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6D" w:rsidRDefault="001D54EB">
      <w:pPr>
        <w:shd w:val="clear" w:color="auto" w:fill="FFFFFF"/>
        <w:ind w:left="0" w:hanging="2"/>
        <w:jc w:val="left"/>
        <w:rPr>
          <w:rFonts w:ascii="Simplified Arabic" w:eastAsia="Simplified Arabic" w:hAnsi="Simplified Arabic" w:cs="Simplified Arab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72980</wp:posOffset>
            </wp:positionH>
            <wp:positionV relativeFrom="paragraph">
              <wp:posOffset>199184</wp:posOffset>
            </wp:positionV>
            <wp:extent cx="1528293" cy="1381760"/>
            <wp:effectExtent l="57150" t="57150" r="53340" b="6604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362" cy="1385439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D6D" w:rsidRDefault="00C02D6D">
      <w:pPr>
        <w:ind w:left="0" w:hanging="2"/>
        <w:jc w:val="left"/>
      </w:pPr>
    </w:p>
    <w:p w:rsidR="00C02D6D" w:rsidRPr="00D669BC" w:rsidRDefault="00C02D6D" w:rsidP="001D54EB">
      <w:pPr>
        <w:ind w:left="1" w:hanging="3"/>
        <w:jc w:val="both"/>
        <w:rPr>
          <w:sz w:val="28"/>
          <w:szCs w:val="28"/>
        </w:rPr>
      </w:pPr>
    </w:p>
    <w:p w:rsidR="00C02D6D" w:rsidRPr="00D669BC" w:rsidRDefault="00D12886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>
        <w:rPr>
          <w:rFonts w:hint="cs"/>
          <w:b/>
          <w:color w:val="000000"/>
          <w:sz w:val="28"/>
          <w:szCs w:val="28"/>
          <w:rtl/>
        </w:rPr>
        <w:t xml:space="preserve"> </w:t>
      </w:r>
      <w:r w:rsidR="00B703C6" w:rsidRPr="00D669BC">
        <w:rPr>
          <w:b/>
          <w:color w:val="000000"/>
          <w:sz w:val="28"/>
          <w:szCs w:val="28"/>
          <w:rtl/>
        </w:rPr>
        <w:t>وزارة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التعليم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العالي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والبحث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العلمي</w:t>
      </w:r>
    </w:p>
    <w:p w:rsidR="00C02D6D" w:rsidRPr="00D669BC" w:rsidRDefault="001D54EB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جهاز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الإشراف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والتقويم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العلمي</w:t>
      </w:r>
      <w:r w:rsidR="00D12886">
        <w:rPr>
          <w:rFonts w:hint="cs"/>
          <w:b/>
          <w:color w:val="000000"/>
          <w:sz w:val="28"/>
          <w:szCs w:val="28"/>
          <w:rtl/>
        </w:rPr>
        <w:t xml:space="preserve"> </w:t>
      </w:r>
    </w:p>
    <w:p w:rsidR="00C02D6D" w:rsidRPr="00D669BC" w:rsidRDefault="00D12886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>
        <w:rPr>
          <w:rFonts w:hint="cs"/>
          <w:b/>
          <w:color w:val="000000"/>
          <w:sz w:val="28"/>
          <w:szCs w:val="28"/>
          <w:rtl/>
        </w:rPr>
        <w:t xml:space="preserve"> </w:t>
      </w:r>
      <w:r w:rsidR="00B703C6" w:rsidRPr="00D669BC">
        <w:rPr>
          <w:b/>
          <w:color w:val="000000"/>
          <w:sz w:val="28"/>
          <w:szCs w:val="28"/>
          <w:rtl/>
        </w:rPr>
        <w:t>دائرة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ضمان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الجودة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والاعتماد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الأكاديمي</w:t>
      </w:r>
    </w:p>
    <w:p w:rsidR="00C02D6D" w:rsidRPr="00D669BC" w:rsidRDefault="00D12886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>
        <w:rPr>
          <w:rFonts w:ascii="AGA Arabesque" w:eastAsia="AGA Arabesque" w:hAnsi="AGA Arabesque" w:hint="cs"/>
          <w:b/>
          <w:color w:val="000000"/>
          <w:sz w:val="28"/>
          <w:szCs w:val="28"/>
          <w:rtl/>
        </w:rPr>
        <w:t xml:space="preserve"> </w:t>
      </w:r>
      <w:r w:rsidR="00B703C6" w:rsidRPr="00D669BC">
        <w:rPr>
          <w:b/>
          <w:color w:val="000000"/>
          <w:sz w:val="28"/>
          <w:szCs w:val="28"/>
          <w:rtl/>
        </w:rPr>
        <w:t>قسم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الاعتماد</w:t>
      </w:r>
    </w:p>
    <w:p w:rsidR="00C02D6D" w:rsidRDefault="00C02D6D" w:rsidP="001D54EB">
      <w:pPr>
        <w:ind w:left="0" w:hanging="2"/>
      </w:pPr>
    </w:p>
    <w:p w:rsidR="00C02D6D" w:rsidRDefault="00C02D6D">
      <w:pPr>
        <w:tabs>
          <w:tab w:val="left" w:pos="4563"/>
        </w:tabs>
        <w:ind w:left="3" w:hanging="5"/>
        <w:jc w:val="left"/>
        <w:rPr>
          <w:rFonts w:ascii="Simplified Arabic" w:eastAsia="Simplified Arabic" w:hAnsi="Simplified Arabic" w:cs="Simplified Arabic"/>
          <w:sz w:val="52"/>
          <w:szCs w:val="52"/>
        </w:rPr>
      </w:pPr>
    </w:p>
    <w:p w:rsidR="00C02D6D" w:rsidRDefault="00B703C6">
      <w:pPr>
        <w:tabs>
          <w:tab w:val="left" w:pos="4563"/>
        </w:tabs>
        <w:ind w:left="5" w:hanging="7"/>
        <w:jc w:val="left"/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والمقردليل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والمقرر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الدراسي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8390D4" wp14:editId="4557DC46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l="0" t="0" r="0" b="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795" y="2682085"/>
                          <a:ext cx="4550410" cy="219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6D8F" w:rsidRDefault="00B66D8F">
                            <w:pPr>
                              <w:spacing w:line="240" w:lineRule="auto"/>
                              <w:ind w:left="8" w:hanging="1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دليل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وصف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البرنامج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الأكاديمي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والمقرر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الدراسي</w:t>
                            </w: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26" style="position:absolute;left:0;text-align:left;margin-left:46pt;margin-top:67pt;width:361.3pt;height:17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" fillcolor="#5b9bd5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B66D8F" w:rsidRDefault="00B66D8F">
                      <w:pPr>
                        <w:spacing w:line="240" w:lineRule="auto"/>
                        <w:ind w:left="8" w:hanging="1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دليل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وصف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البرنامج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الأكاديمي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والمقرر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الدراسي</w:t>
                      </w: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C02D6D" w:rsidRDefault="00C02D6D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:rsidR="00C02D6D" w:rsidRDefault="00C02D6D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:rsidR="00C02D6D" w:rsidRDefault="00C02D6D">
      <w:pPr>
        <w:ind w:left="5" w:hanging="7"/>
        <w:jc w:val="center"/>
        <w:rPr>
          <w:rFonts w:ascii="Simplified Arabic" w:eastAsia="Simplified Arabic" w:hAnsi="Simplified Arabic" w:cs="Simplified Arabic"/>
          <w:sz w:val="72"/>
          <w:szCs w:val="72"/>
        </w:rPr>
      </w:pPr>
    </w:p>
    <w:p w:rsidR="00C02D6D" w:rsidRDefault="00B703C6">
      <w:pPr>
        <w:ind w:left="1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:rsidR="00C02D6D" w:rsidRDefault="00B703C6">
      <w:pPr>
        <w:shd w:val="clear" w:color="auto" w:fill="FFFFFF"/>
        <w:ind w:left="0" w:hanging="2"/>
        <w:jc w:val="left"/>
        <w:rPr>
          <w:rFonts w:ascii="Traditional Arabic" w:eastAsia="Traditional Arabic" w:hAnsi="Traditional Arabic" w:cs="Traditional Arabic"/>
          <w:sz w:val="44"/>
          <w:szCs w:val="44"/>
        </w:rPr>
      </w:pPr>
      <w:r>
        <w:br w:type="page"/>
      </w:r>
      <w:r w:rsidR="00D12886">
        <w:rPr>
          <w:rFonts w:ascii="Simplified Arabic" w:eastAsia="Simplified Arabic" w:hAnsi="Simplified Arabic" w:cs="Simplified Arabic"/>
          <w:b/>
          <w:sz w:val="44"/>
          <w:szCs w:val="44"/>
          <w:rtl/>
        </w:rPr>
        <w:lastRenderedPageBreak/>
        <w:t xml:space="preserve"> </w:t>
      </w:r>
      <w:r>
        <w:rPr>
          <w:rFonts w:ascii="Traditional Arabic" w:eastAsia="Traditional Arabic" w:hAnsi="Traditional Arabic" w:cs="Traditional Arabic"/>
          <w:b/>
          <w:sz w:val="44"/>
          <w:szCs w:val="44"/>
          <w:rtl/>
        </w:rPr>
        <w:t>المقدمة:</w:t>
      </w:r>
      <w:r w:rsidR="00D12886">
        <w:rPr>
          <w:rFonts w:ascii="Traditional Arabic" w:eastAsia="Traditional Arabic" w:hAnsi="Traditional Arabic" w:cs="Traditional Arabic"/>
          <w:b/>
          <w:sz w:val="44"/>
          <w:szCs w:val="44"/>
          <w:rtl/>
        </w:rPr>
        <w:t xml:space="preserve"> </w:t>
      </w:r>
    </w:p>
    <w:p w:rsidR="00C02D6D" w:rsidRDefault="00D12886">
      <w:pPr>
        <w:shd w:val="clear" w:color="auto" w:fill="FFFFFF"/>
        <w:spacing w:before="240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يُعد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التعليمي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بمثابة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حزمة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منسقة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ومنظمة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المقررات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الدراسية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تشتمل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إجراءات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وخبرات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تنظم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بشكل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مفردات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دراسية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الغرض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الأساس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منها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بناء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وصقل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مهارات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الخريجين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مما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يجعلهم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مؤهلين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لتلبية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متطلبات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سوق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العمل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يتم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مراجعته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وتقييمه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سنوياً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عبر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إجراءات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وبرامج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التدقيق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الداخلي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الخارجي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مثل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الممتحن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الخارجي.</w:t>
      </w:r>
    </w:p>
    <w:p w:rsidR="00C02D6D" w:rsidRDefault="00D12886">
      <w:pPr>
        <w:shd w:val="clear" w:color="auto" w:fill="FFFFFF"/>
        <w:spacing w:before="240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يقدم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ملخص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موجز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للسمات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الرئيسة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ومقرراته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مبيناً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المهارات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يتم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العمل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اكسابها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للطلبة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مبنية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وفق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اهداف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وتتجلى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لكونه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يمثل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الحجر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الأساس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الحصول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الاعتماد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البرامجي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ويشترك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كتابته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الملاكات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التدريسية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بإشراف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اللجان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العلمية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الأقسام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العلمية.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</w:p>
    <w:p w:rsidR="00C02D6D" w:rsidRDefault="00D1288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ويتضمن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الدليل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بنسخته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الثانية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بعد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تحديث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مفردات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وفقرات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الدليل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السابق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ضوء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مستجدات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وتطورات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التعليمي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والذي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تضمن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بشكلها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التقليدي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(سنوي،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فصلي)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اعتماد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المعمم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بموجب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كتاب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دائرة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الدراسات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م3/2906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3/5/2023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فيما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يخص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تعتمد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مسار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بولونيا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أساساً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لعملها.</w:t>
      </w:r>
    </w:p>
    <w:p w:rsidR="00C02D6D" w:rsidRDefault="00D1288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المجال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يسعنا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إلا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نؤكد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كتابة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الاكاديمية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والمقررات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الدراسية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لضمان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حسن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سير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العملية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التعليمية.</w:t>
      </w: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 w:rsidP="00C712C8">
      <w:pPr>
        <w:shd w:val="clear" w:color="auto" w:fill="FFFFFF"/>
        <w:ind w:leftChars="0" w:firstLineChars="0" w:firstLine="0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D12886">
      <w:pPr>
        <w:shd w:val="clear" w:color="auto" w:fill="FFFFFF"/>
        <w:ind w:left="1" w:hanging="3"/>
        <w:jc w:val="left"/>
        <w:rPr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 </w:t>
      </w:r>
      <w:r w:rsidR="00B703C6">
        <w:rPr>
          <w:b/>
          <w:sz w:val="32"/>
          <w:szCs w:val="32"/>
          <w:rtl/>
        </w:rPr>
        <w:t>مفاهيم</w:t>
      </w:r>
      <w:r>
        <w:rPr>
          <w:b/>
          <w:sz w:val="32"/>
          <w:szCs w:val="32"/>
          <w:rtl/>
        </w:rPr>
        <w:t xml:space="preserve"> </w:t>
      </w:r>
      <w:r w:rsidR="00B703C6">
        <w:rPr>
          <w:b/>
          <w:sz w:val="32"/>
          <w:szCs w:val="32"/>
          <w:rtl/>
        </w:rPr>
        <w:t>ومصطلحات:</w:t>
      </w:r>
      <w:r>
        <w:rPr>
          <w:b/>
          <w:sz w:val="32"/>
          <w:szCs w:val="32"/>
          <w:rtl/>
        </w:rPr>
        <w:t xml:space="preserve"> </w:t>
      </w:r>
    </w:p>
    <w:p w:rsidR="00C02D6D" w:rsidRDefault="00C02D6D">
      <w:pPr>
        <w:shd w:val="clear" w:color="auto" w:fill="FFFFFF"/>
        <w:ind w:left="1" w:hanging="3"/>
        <w:jc w:val="left"/>
        <w:rPr>
          <w:sz w:val="32"/>
          <w:szCs w:val="32"/>
        </w:rPr>
      </w:pPr>
    </w:p>
    <w:p w:rsidR="00C02D6D" w:rsidRDefault="00D12886" w:rsidP="000B1F3F">
      <w:pPr>
        <w:shd w:val="clear" w:color="auto" w:fill="FFFFFF"/>
        <w:ind w:leftChars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وصف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الأكاديمي</w:t>
      </w:r>
      <w:r w:rsidR="00B703C6">
        <w:rPr>
          <w:rFonts w:ascii="Simplified Arabic" w:eastAsia="Simplified Arabic" w:hAnsi="Simplified Arabic" w:cs="Simplified Arabic"/>
          <w:sz w:val="28"/>
          <w:szCs w:val="28"/>
          <w:u w:val="single"/>
        </w:rPr>
        <w:t>: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يوفر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وصف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ايجازاً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مقتضباً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لرؤيته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ورسالته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وأهدافه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متضمناً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وصفاً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دقيقاً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لمخرجات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التعلم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المستهدفة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وفق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استراتيجيات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تعلم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محددة.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المقرر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  <w:t>: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يوفر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إيجازاً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مقتضياً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لأهم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خصائص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المقرر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ومخرجات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المتوقعة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الطالب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تحقيقها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مبرهناً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عما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إذا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كان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قد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حقق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الاستفادة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القصوى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فرص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المتاحة.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ويكون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مشتق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وصف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البرنامج.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رؤية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صورة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طموحة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لمستقبل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ليكون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برنامجاً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متطوراً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وملهماً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ومحفزاً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وواقعياً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وقابلاً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للتطبيق.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رسالة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توضح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الأهداف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والأنشطة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اللازمة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لتحقيقها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بشكل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موجز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كما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يحدد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مسارات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تطور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واتجاهاته.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اهداف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هي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عبارات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تصف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ينوي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تحقيقه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خلال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فترة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زمنية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محددة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وتكون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قابلة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للقياس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والملاحظة.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هيكلية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المنهج: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كافة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المقررات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الدراسية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/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المواد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الدراسية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يتضمنها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على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وفق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نظام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المعتمد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(فصلي،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سنوي،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مسار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بولونيا)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سواء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كانت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متطلب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(وزارة،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جامعة،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كلية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وقسم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علمي)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مع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عدد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الوحدات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الدراسية.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مخرجات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التعلم: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مجموعة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متوافقة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المعارف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والمهارات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والقيم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اكتسبها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الطالب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بعد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انتهاء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بنجاح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ويجب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أن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يُحدد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مخرجات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لكل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مقرر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بالشكل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الذي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يحقق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اهداف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البرنامج.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استراتيجيات</w:t>
      </w:r>
      <w:r w:rsidR="00D12886"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التعليم</w:t>
      </w:r>
      <w:r w:rsidR="00D12886"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والتعلم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: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بأنها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الاستراتيجيات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المستخدمة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قبل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عضو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هيئة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التدريس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لتطوير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تعليم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الطالب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وهي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خطط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يتم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إتباعها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للوصول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إلى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أهداف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التعلم.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أي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تصف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جميع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الأنشطة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الصفية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واللاصفية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لتحقيق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نتائج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للبرنامج.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C712C8" w:rsidRDefault="00C712C8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C02D6D" w:rsidRDefault="00C02D6D" w:rsidP="00092B36">
      <w:pPr>
        <w:shd w:val="clear" w:color="auto" w:fill="FFFFFF"/>
        <w:ind w:leftChars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F94172" w:rsidRDefault="00F94172" w:rsidP="00F94172">
      <w:pPr>
        <w:shd w:val="clear" w:color="auto" w:fill="FFFFFF"/>
        <w:ind w:left="1" w:hanging="3"/>
        <w:jc w:val="center"/>
        <w:rPr>
          <w:rFonts w:ascii="Simplified Arabic" w:eastAsia="Simplified Arabic" w:hAnsi="Simplified Arabic" w:cs="Simplified Arabic"/>
          <w:b/>
          <w:sz w:val="32"/>
          <w:szCs w:val="32"/>
          <w:rtl/>
        </w:rPr>
      </w:pPr>
    </w:p>
    <w:p w:rsidR="00C02D6D" w:rsidRPr="00F94172" w:rsidRDefault="00B703C6" w:rsidP="00F94172">
      <w:pPr>
        <w:shd w:val="clear" w:color="auto" w:fill="FFFFFF"/>
        <w:ind w:left="1" w:hanging="3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نموذج</w:t>
      </w:r>
      <w:r w:rsidR="00D12886"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الأكاديمي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الجامعة: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جامعة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البصرة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lastRenderedPageBreak/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الكلية/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المعهد: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كلية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الإدارة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والاقتصاد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القسم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العلمي: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قسم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</w:t>
      </w:r>
    </w:p>
    <w:p w:rsidR="00C02D6D" w:rsidRDefault="00D12886" w:rsidP="005C6A70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البرنامج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الأكاديمي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او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المهني: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بكالوريوس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C712C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الاقتصاد/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5C6A70">
        <w:rPr>
          <w:rFonts w:ascii="Traditional Arabic" w:eastAsia="Traditional Arabic" w:hAnsi="Traditional Arabic" w:cs="Traditional Arabic" w:hint="cs"/>
          <w:b/>
          <w:sz w:val="32"/>
          <w:szCs w:val="32"/>
          <w:rtl/>
          <w:lang w:val="en-GB" w:bidi="ar-IQ"/>
        </w:rPr>
        <w:t>فرع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5C6A70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العام</w:t>
      </w:r>
      <w:r w:rsidR="00327735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-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فرع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اقتصاديات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النفط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والغاز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الشهادة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النهائية: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بكالوريوس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في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</w:t>
      </w:r>
    </w:p>
    <w:p w:rsidR="00C02D6D" w:rsidRDefault="00D12886" w:rsidP="00C712C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النظام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الدراسي: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C712C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فصلي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تاريخ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اعداد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الوصف: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</w:rPr>
        <w:t>5/10/2023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تاريخ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ملء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الملف: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14/02/2024</w:t>
      </w:r>
    </w:p>
    <w:p w:rsidR="00C02D6D" w:rsidRDefault="009A644C" w:rsidP="00F94172">
      <w:pPr>
        <w:ind w:left="0" w:hanging="2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6AA394D" wp14:editId="5B6530F0">
                <wp:simplePos x="0" y="0"/>
                <wp:positionH relativeFrom="column">
                  <wp:posOffset>3536950</wp:posOffset>
                </wp:positionH>
                <wp:positionV relativeFrom="paragraph">
                  <wp:posOffset>287655</wp:posOffset>
                </wp:positionV>
                <wp:extent cx="2201545" cy="1035050"/>
                <wp:effectExtent l="0" t="0" r="27305" b="12700"/>
                <wp:wrapSquare wrapText="bothSides" distT="45720" distB="45720" distL="114300" distR="114300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0154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6D8F" w:rsidRDefault="00B66D8F" w:rsidP="007415B5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 w:hint="cs"/>
                                <w:b/>
                                <w:color w:val="000000"/>
                                <w:sz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:</w:t>
                            </w:r>
                          </w:p>
                          <w:p w:rsidR="00B66D8F" w:rsidRDefault="00B66D8F" w:rsidP="007415B5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رئيس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القسم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Pr="007415B5">
                              <w:rPr>
                                <w:rFonts w:ascii="Traditional Arabic" w:eastAsia="Traditional Arabic" w:hAnsi="Traditional Arabic" w:cs="Traditional Arabic" w:hint="cs"/>
                                <w:b/>
                                <w:color w:val="000000"/>
                                <w:sz w:val="32"/>
                                <w:rtl/>
                              </w:rPr>
                              <w:t xml:space="preserve"> </w:t>
                            </w:r>
                          </w:p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</w:rPr>
                              <w:t>14/02/2024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:</w:t>
                            </w: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278.5pt;margin-top:22.65pt;width:173.35pt;height:81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B66D8F" w:rsidRDefault="00B66D8F" w:rsidP="007415B5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التوقيع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 w:hint="cs"/>
                          <w:b/>
                          <w:color w:val="000000"/>
                          <w:sz w:val="32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:</w:t>
                      </w:r>
                    </w:p>
                    <w:p w:rsidR="00B66D8F" w:rsidRDefault="00B66D8F" w:rsidP="007415B5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اسم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رئيس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القسم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>:</w:t>
                      </w:r>
                      <w:r w:rsidRPr="007415B5">
                        <w:rPr>
                          <w:rFonts w:ascii="Traditional Arabic" w:eastAsia="Traditional Arabic" w:hAnsi="Traditional Arabic" w:cs="Traditional Arabic" w:hint="cs"/>
                          <w:b/>
                          <w:color w:val="000000"/>
                          <w:sz w:val="32"/>
                          <w:rtl/>
                        </w:rPr>
                        <w:t xml:space="preserve"> </w:t>
                      </w:r>
                    </w:p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التاريخ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sz w:val="32"/>
                          <w:szCs w:val="32"/>
                          <w:rtl/>
                        </w:rPr>
                        <w:t>14/02/2024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:</w:t>
                      </w: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4134B97" wp14:editId="0347C8FC">
                <wp:simplePos x="0" y="0"/>
                <wp:positionH relativeFrom="column">
                  <wp:posOffset>90151</wp:posOffset>
                </wp:positionH>
                <wp:positionV relativeFrom="paragraph">
                  <wp:posOffset>288102</wp:posOffset>
                </wp:positionV>
                <wp:extent cx="2142070" cy="1035050"/>
                <wp:effectExtent l="0" t="0" r="10795" b="12700"/>
                <wp:wrapSquare wrapText="bothSides" distT="45720" distB="45720" distL="114300" distR="114300"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207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 :</w:t>
                            </w:r>
                          </w:p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المعاون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العلمي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</w:p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</w:rPr>
                              <w:t>14/02/2024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 :</w:t>
                            </w: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7.1pt;margin-top:22.7pt;width:168.65pt;height:8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التوقيع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 :</w:t>
                      </w:r>
                    </w:p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اسم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المعاون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العلمي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>:</w:t>
                      </w:r>
                    </w:p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التاريخ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sz w:val="32"/>
                          <w:szCs w:val="32"/>
                          <w:rtl/>
                        </w:rPr>
                        <w:t>14/02/2024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 :</w:t>
                      </w: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D12886" w:rsidP="00092B3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دقـق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الملف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من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قبل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شعبة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ضمان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الجودة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والأداء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الجامعي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مدير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شعبة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ضمان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الجودة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والأداء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الجامعي: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التاريخ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التوقيع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F94172" w:rsidRDefault="00F94172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  <w:lang w:bidi="ar-IQ"/>
        </w:rPr>
      </w:pPr>
    </w:p>
    <w:p w:rsidR="00C02D6D" w:rsidRDefault="00D12886" w:rsidP="00F94172">
      <w:pPr>
        <w:ind w:left="1" w:hanging="3"/>
        <w:jc w:val="left"/>
        <w:rPr>
          <w:rFonts w:ascii="Traditional Arabic" w:eastAsia="Traditional Arabic" w:hAnsi="Traditional Arabic" w:cs="Traditional Arabic"/>
          <w:b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مصادقة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السيد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العميد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</w:p>
    <w:p w:rsidR="00F94172" w:rsidRDefault="00F94172">
      <w:pPr>
        <w:ind w:left="2" w:hanging="4"/>
        <w:jc w:val="left"/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IQ"/>
        </w:rPr>
      </w:pPr>
    </w:p>
    <w:p w:rsidR="00C02D6D" w:rsidRDefault="00D12886" w:rsidP="00CA02E9">
      <w:pPr>
        <w:shd w:val="clear" w:color="auto" w:fill="FFFFFF"/>
        <w:tabs>
          <w:tab w:val="left" w:pos="811"/>
        </w:tabs>
        <w:ind w:leftChars="0" w:left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20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رؤية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D12886" w:rsidP="00327735">
            <w:pPr>
              <w:shd w:val="clear" w:color="auto" w:fill="FFFFFF"/>
              <w:spacing w:after="300"/>
              <w:ind w:left="0" w:hanging="2"/>
              <w:jc w:val="both"/>
              <w:rPr>
                <w:rFonts w:ascii="Simplified Arabic" w:eastAsia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ي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سعى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البرنامج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الأكاديمي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لقسم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الاقتصاد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اعتماد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منهج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دراسي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حديث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يتضمن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المواد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الدراسية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التي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تواكب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حركة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التطورات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العلمية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D2622C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والاقتصادية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D09A2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ت</w:t>
            </w:r>
            <w:r w:rsidR="007D09A2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عزز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D2622C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العلاقة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D2622C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با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لمجتمع.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9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lastRenderedPageBreak/>
              <w:t>رسالة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B703C6" w:rsidP="00327735">
            <w:pPr>
              <w:shd w:val="clear" w:color="auto" w:fill="FFFFFF"/>
              <w:spacing w:after="300"/>
              <w:ind w:left="0" w:hanging="2"/>
              <w:jc w:val="both"/>
              <w:rPr>
                <w:rFonts w:ascii="Simplified Arabic" w:eastAsia="Simplified Arabic" w:hAnsi="Simplified Arabic" w:cs="Simplified Arabic"/>
                <w:b/>
                <w:sz w:val="30"/>
                <w:szCs w:val="3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العمل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إعداد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وتخريج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كفاءات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علمية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وقيادية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مجالات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العلوم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الاقتصادية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،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اغناء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الرصيد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المعرفي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والمهاري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للطلبة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مجال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البحث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العلمي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،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التعاون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مع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مؤسسات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القطاع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العام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والخاص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والاستجابة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لمتطلبات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السوق.</w:t>
            </w: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8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اهداف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Pr="00327735" w:rsidRDefault="003C3521" w:rsidP="004760D9">
            <w:pPr>
              <w:ind w:leftChars="0" w:left="0" w:right="440" w:firstLineChars="0" w:firstLine="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1.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تعليم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الطلبة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اساسيات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علم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الاقتصاد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إعداد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الكوادر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المتخصصة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القادرة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خدمة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المجتمع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والتهيئة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لإعداد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التخصصات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المستقبلية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من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خلال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تطبيق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أفضل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الممارسات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التعليمية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مع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التركيز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ضمان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الجودة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والاداء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وتعزيزها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.</w:t>
            </w:r>
          </w:p>
          <w:p w:rsidR="00C02D6D" w:rsidRPr="003236BA" w:rsidRDefault="003C3521" w:rsidP="004760D9">
            <w:pPr>
              <w:ind w:leftChars="0" w:left="0" w:right="440" w:firstLineChars="0" w:firstLine="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2.</w:t>
            </w:r>
            <w:r w:rsidR="003236B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تعليم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236B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ونشر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المعارف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ومهارات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كتابة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البحوث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الاكاديمية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من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خلال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الأنشطة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تركز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الطالب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والتدريسي.</w:t>
            </w:r>
          </w:p>
          <w:p w:rsidR="009E7532" w:rsidRPr="004760D9" w:rsidRDefault="003C3521" w:rsidP="004760D9">
            <w:pPr>
              <w:spacing w:line="276" w:lineRule="auto"/>
              <w:ind w:left="0" w:hanging="2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3.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الاهتمام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بالبناء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الفكري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والثقافي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وتحسين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المهارات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النقاشية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لدى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الطالب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الانفتاح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تجارب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البلدان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الأخرى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مجالات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التدريسية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والبحثية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.</w:t>
            </w:r>
          </w:p>
          <w:p w:rsidR="009E7532" w:rsidRPr="004760D9" w:rsidRDefault="004760D9" w:rsidP="004760D9">
            <w:pPr>
              <w:spacing w:after="460"/>
              <w:ind w:leftChars="0" w:left="0" w:right="440" w:firstLineChars="0" w:firstLine="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4.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تنمية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وتطوير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المهارات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الابداعية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والتفكيرية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760D9">
              <w:rPr>
                <w:rFonts w:ascii="Simplified Arabic" w:hAnsi="Simplified Arabic" w:cs="Simplified Arabic"/>
                <w:rtl/>
              </w:rPr>
              <w:t>ل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لطلبة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القسم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بما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يمكنهم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التعامل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بأسلوب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علمي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اتخاذ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القرارات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ذات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الصلة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بتخصصهم.</w:t>
            </w: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7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الاعتماد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البرامجي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B703C6" w:rsidP="00F94172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لا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يوجد</w:t>
            </w:r>
          </w:p>
        </w:tc>
      </w:tr>
    </w:tbl>
    <w:p w:rsidR="00C02D6D" w:rsidRDefault="00C02D6D" w:rsidP="00F94172">
      <w:pPr>
        <w:shd w:val="clear" w:color="auto" w:fill="FFFFFF"/>
        <w:spacing w:after="200"/>
        <w:ind w:left="0" w:hanging="2"/>
        <w:jc w:val="both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6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المؤثرات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الخارجية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الأخرى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B703C6" w:rsidP="00F94172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لا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يوجد</w:t>
            </w:r>
          </w:p>
          <w:p w:rsidR="00C02D6D" w:rsidRDefault="00C02D6D" w:rsidP="00F94172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5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825"/>
        <w:gridCol w:w="1825"/>
        <w:gridCol w:w="1825"/>
        <w:gridCol w:w="1826"/>
      </w:tblGrid>
      <w:tr w:rsidR="00C02D6D">
        <w:trPr>
          <w:trHeight w:val="450"/>
          <w:jc w:val="right"/>
        </w:trPr>
        <w:tc>
          <w:tcPr>
            <w:tcW w:w="9642" w:type="dxa"/>
            <w:gridSpan w:val="5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هيكلية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>
        <w:trPr>
          <w:trHeight w:val="450"/>
          <w:jc w:val="right"/>
        </w:trPr>
        <w:tc>
          <w:tcPr>
            <w:tcW w:w="2341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هيكل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عدد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المقررات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وحدة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دراسية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النسبة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المئوية</w:t>
            </w:r>
          </w:p>
        </w:tc>
        <w:tc>
          <w:tcPr>
            <w:tcW w:w="1826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ملاحظات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*</w:t>
            </w: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متطلبات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المؤسسة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مقرر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اساسي</w:t>
            </w: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متطلبات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الكلية</w:t>
            </w:r>
          </w:p>
        </w:tc>
        <w:tc>
          <w:tcPr>
            <w:tcW w:w="1825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متطلبات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القسم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التدريب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الصيفي</w:t>
            </w:r>
          </w:p>
        </w:tc>
        <w:tc>
          <w:tcPr>
            <w:tcW w:w="1825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يوجد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أخرى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C02D6D" w:rsidRDefault="00B703C6" w:rsidP="00CA02E9">
      <w:pPr>
        <w:shd w:val="clear" w:color="auto" w:fill="FFFFFF"/>
        <w:spacing w:after="200"/>
        <w:ind w:left="0" w:hanging="2"/>
        <w:jc w:val="both"/>
        <w:rPr>
          <w:rFonts w:ascii="Simplified Arabic" w:eastAsia="Simplified Arabic" w:hAnsi="Simplified Arabic" w:cs="Simplified Arabic"/>
          <w:sz w:val="22"/>
          <w:szCs w:val="22"/>
        </w:rPr>
      </w:pPr>
      <w:r>
        <w:rPr>
          <w:rFonts w:ascii="Simplified Arabic" w:eastAsia="Simplified Arabic" w:hAnsi="Simplified Arabic" w:cs="Simplified Arabic"/>
          <w:sz w:val="22"/>
          <w:szCs w:val="22"/>
          <w:rtl/>
        </w:rPr>
        <w:t>*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ممكن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تتضمن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الملاحظات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فيما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اذا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كان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المقرر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أساسي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او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اختياري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.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</w:p>
    <w:tbl>
      <w:tblPr>
        <w:tblStyle w:val="14"/>
        <w:tblpPr w:leftFromText="180" w:rightFromText="180" w:vertAnchor="text" w:tblpY="125"/>
        <w:bidiVisual/>
        <w:tblW w:w="962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890"/>
        <w:gridCol w:w="2160"/>
        <w:gridCol w:w="990"/>
        <w:gridCol w:w="2430"/>
      </w:tblGrid>
      <w:tr w:rsidR="00C02D6D">
        <w:trPr>
          <w:jc w:val="right"/>
        </w:trPr>
        <w:tc>
          <w:tcPr>
            <w:tcW w:w="9629" w:type="dxa"/>
            <w:gridSpan w:val="5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textDirection w:val="lrTb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وصف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2159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lastRenderedPageBreak/>
              <w:t>السنة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/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المستوى</w:t>
            </w:r>
          </w:p>
        </w:tc>
        <w:tc>
          <w:tcPr>
            <w:tcW w:w="1890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رمز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المقرر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أو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المساق</w:t>
            </w:r>
          </w:p>
        </w:tc>
        <w:tc>
          <w:tcPr>
            <w:tcW w:w="2160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اسم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المقرر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أو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المساق</w:t>
            </w:r>
          </w:p>
        </w:tc>
        <w:tc>
          <w:tcPr>
            <w:tcW w:w="3420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center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الساعات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المعتمدة</w:t>
            </w:r>
          </w:p>
        </w:tc>
      </w:tr>
      <w:tr w:rsidR="00C02D6D">
        <w:trPr>
          <w:jc w:val="right"/>
        </w:trPr>
        <w:tc>
          <w:tcPr>
            <w:tcW w:w="2159" w:type="dxa"/>
            <w:shd w:val="clear" w:color="auto" w:fill="auto"/>
          </w:tcPr>
          <w:p w:rsidR="00C02D6D" w:rsidRDefault="00B703C6" w:rsidP="003C0199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>2023-2024</w:t>
            </w:r>
            <w:r w:rsidR="00D12886"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>/</w:t>
            </w:r>
            <w:r w:rsidR="00D12886"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A90FE0"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الثالنية</w:t>
            </w:r>
          </w:p>
        </w:tc>
        <w:tc>
          <w:tcPr>
            <w:tcW w:w="1890" w:type="dxa"/>
            <w:shd w:val="clear" w:color="auto" w:fill="auto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C02D6D" w:rsidRDefault="00A90FE0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الرياضيات</w:t>
            </w:r>
            <w:r w:rsidR="00D12886"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للاقتصاديين</w:t>
            </w:r>
          </w:p>
        </w:tc>
        <w:tc>
          <w:tcPr>
            <w:tcW w:w="990" w:type="dxa"/>
            <w:shd w:val="clear" w:color="auto" w:fill="FFFFFF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نظري</w:t>
            </w:r>
          </w:p>
        </w:tc>
        <w:tc>
          <w:tcPr>
            <w:tcW w:w="2430" w:type="dxa"/>
            <w:shd w:val="clear" w:color="auto" w:fill="FFFFFF"/>
          </w:tcPr>
          <w:p w:rsidR="00C02D6D" w:rsidRDefault="0020648C">
            <w:pPr>
              <w:shd w:val="clear" w:color="auto" w:fill="FFFFFF"/>
              <w:ind w:left="0" w:hanging="2"/>
              <w:jc w:val="center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2</w:t>
            </w:r>
          </w:p>
        </w:tc>
      </w:tr>
      <w:tr w:rsidR="00C02D6D">
        <w:trPr>
          <w:jc w:val="right"/>
        </w:trPr>
        <w:tc>
          <w:tcPr>
            <w:tcW w:w="2159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189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16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99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43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both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3"/>
        <w:bidiVisual/>
        <w:tblW w:w="961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000"/>
      </w:tblGrid>
      <w:tr w:rsidR="00C02D6D">
        <w:trPr>
          <w:jc w:val="right"/>
        </w:trPr>
        <w:tc>
          <w:tcPr>
            <w:tcW w:w="9615" w:type="dxa"/>
            <w:gridSpan w:val="2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مخرجات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المتوقعة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للبرنامج</w:t>
            </w:r>
          </w:p>
        </w:tc>
      </w:tr>
      <w:tr w:rsidR="00C02D6D">
        <w:trPr>
          <w:jc w:val="right"/>
        </w:trPr>
        <w:tc>
          <w:tcPr>
            <w:tcW w:w="9615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المعرفة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Default="00C02D6D">
            <w:pPr>
              <w:spacing w:line="276" w:lineRule="auto"/>
              <w:ind w:left="0" w:right="620" w:hanging="2"/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6000" w:type="dxa"/>
          </w:tcPr>
          <w:p w:rsidR="000D78E6" w:rsidRPr="000D78E6" w:rsidRDefault="00D12886" w:rsidP="000D78E6">
            <w:pPr>
              <w:pStyle w:val="ListParagraph"/>
              <w:numPr>
                <w:ilvl w:val="0"/>
                <w:numId w:val="24"/>
              </w:numPr>
              <w:spacing w:line="240" w:lineRule="auto"/>
              <w:ind w:leftChars="0" w:firstLineChars="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تعرف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الطالب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بالمفهوم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العلمي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للرياضيات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للاقتصاديين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وعلى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طرق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الاقتصاد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الرياضي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من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مصفوفات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وتفاضل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وتكامل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والوظائف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الرئيسية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التي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تعمل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بهذا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المفهوم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وأثر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ذلك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على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نجاحها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وتقدم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اقتصادياتها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في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ظل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التحديات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والمتغيرات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المعاصرة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لتحقيق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الكفاءة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والفاعلية.</w:t>
            </w:r>
          </w:p>
          <w:p w:rsidR="00500F40" w:rsidRPr="00500F40" w:rsidRDefault="00D12886" w:rsidP="000D78E6">
            <w:pPr>
              <w:pStyle w:val="ListParagraph"/>
              <w:numPr>
                <w:ilvl w:val="0"/>
                <w:numId w:val="24"/>
              </w:numPr>
              <w:spacing w:line="240" w:lineRule="auto"/>
              <w:ind w:leftChars="0" w:firstLineChars="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توسيع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مدارك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الطالب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العلمية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عند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ربط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المعلومات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المعرفية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المختلفة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ومن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ثم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تطبيقها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في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دراساته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البحثية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المتقدمة</w:t>
            </w:r>
          </w:p>
          <w:p w:rsidR="00C45C89" w:rsidRPr="00C45C89" w:rsidRDefault="00C45C89" w:rsidP="00CA02E9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</w:p>
        </w:tc>
      </w:tr>
      <w:tr w:rsidR="00C02D6D">
        <w:trPr>
          <w:jc w:val="right"/>
        </w:trPr>
        <w:tc>
          <w:tcPr>
            <w:tcW w:w="9615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المهارات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Default="00C02D6D" w:rsidP="00AE44B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000" w:type="dxa"/>
          </w:tcPr>
          <w:p w:rsidR="001B7890" w:rsidRDefault="001B7890" w:rsidP="001B7890">
            <w:pPr>
              <w:ind w:leftChars="0" w:left="-2" w:firstLineChars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tl/>
              </w:rPr>
              <w:t>-ربط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الجانب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النظري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للمادة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بالواقع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ليتسنى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للطالب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فهم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ابعاد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المشكلة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الاقتصادية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والوقوف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على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اسبابها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وطرق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المعالجة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الممكنة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لها.</w:t>
            </w:r>
          </w:p>
          <w:p w:rsidR="001B7890" w:rsidRDefault="001B7890" w:rsidP="001B7890">
            <w:pPr>
              <w:ind w:leftChars="0" w:left="-2" w:firstLineChars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tl/>
              </w:rPr>
              <w:t>-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تعليم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الطالب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كيفية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التفكير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المنطقي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عن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طريق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المناقشة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واجراء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الحوار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الممكن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لمواضيع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المادة.</w:t>
            </w:r>
          </w:p>
          <w:p w:rsidR="00C02D6D" w:rsidRPr="00EA5820" w:rsidRDefault="00546A06" w:rsidP="001B7890">
            <w:pPr>
              <w:ind w:leftChars="0" w:left="-2" w:firstLineChars="0" w:firstLine="0"/>
              <w:jc w:val="both"/>
            </w:pPr>
            <w:r>
              <w:rPr>
                <w:rFonts w:hint="cs"/>
                <w:rtl/>
              </w:rPr>
              <w:t>3</w:t>
            </w:r>
            <w:r w:rsidR="001B7890">
              <w:rPr>
                <w:rtl/>
              </w:rPr>
              <w:t>-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تفعيل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النقاش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العلمي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داخل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الصف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حول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ايجاد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الحلول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المقترحة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للمشاكل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الاقتصادية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بطريقة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الرياضيات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لتشجيع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الطالب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على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الفهم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والتفكير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العلمي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الصحيح.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000" w:type="dxa"/>
          </w:tcPr>
          <w:p w:rsidR="00C02D6D" w:rsidRDefault="00C02D6D">
            <w:pPr>
              <w:ind w:left="0" w:hanging="2"/>
              <w:jc w:val="left"/>
            </w:pPr>
          </w:p>
        </w:tc>
      </w:tr>
      <w:tr w:rsidR="00C02D6D">
        <w:trPr>
          <w:jc w:val="right"/>
        </w:trPr>
        <w:tc>
          <w:tcPr>
            <w:tcW w:w="9615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القيم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Pr="00E82B40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000" w:type="dxa"/>
          </w:tcPr>
          <w:p w:rsidR="00B90DB3" w:rsidRPr="00E82B40" w:rsidRDefault="00CA02E9" w:rsidP="00E82B4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E82B40">
              <w:rPr>
                <w:rFonts w:ascii="Simplified Arabic" w:hAnsi="Simplified Arabic" w:cs="Simplified Arabic"/>
                <w:rtl/>
              </w:rPr>
              <w:t>1-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إدراك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أهمية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التعلم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الذاتي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ومواجهة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الضغوط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الدراسية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وتحدياتها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وما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يرتبط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بذلك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مهارات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إدارة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الوقت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والانضباط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والمثابرة.</w:t>
            </w:r>
          </w:p>
          <w:p w:rsidR="006F0F11" w:rsidRPr="00E82B40" w:rsidRDefault="00E82B40" w:rsidP="00E82B40">
            <w:pPr>
              <w:suppressAutoHyphens w:val="0"/>
              <w:spacing w:line="240" w:lineRule="auto"/>
              <w:ind w:leftChars="0" w:left="-2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E82B40">
              <w:rPr>
                <w:rFonts w:ascii="Simplified Arabic" w:hAnsi="Simplified Arabic" w:cs="Simplified Arabic"/>
                <w:rtl/>
              </w:rPr>
              <w:t>2-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تنمية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قدرات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الطلبة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على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مشاركة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الأفكار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والعمل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ضمن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فريق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..</w:t>
            </w:r>
            <w:r w:rsidRPr="00E82B40">
              <w:rPr>
                <w:rFonts w:ascii="Simplified Arabic" w:hAnsi="Simplified Arabic" w:cs="Simplified Arabic"/>
                <w:rtl/>
              </w:rPr>
              <w:t>والاستفادة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وجهات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نظر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الآخرين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التعاون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مع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زملاء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الدراسة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للاستفادة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مصادر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التعلم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المتنوعة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C02D6D" w:rsidRPr="00B90DB3" w:rsidRDefault="00C02D6D">
            <w:pPr>
              <w:ind w:left="0" w:hanging="2"/>
              <w:jc w:val="left"/>
            </w:pP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Pr="00B90DB3" w:rsidRDefault="00C02D6D">
            <w:pPr>
              <w:spacing w:line="276" w:lineRule="auto"/>
              <w:ind w:left="0" w:right="62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000" w:type="dxa"/>
          </w:tcPr>
          <w:p w:rsidR="00C02D6D" w:rsidRDefault="00C02D6D">
            <w:pPr>
              <w:ind w:left="0" w:hanging="2"/>
              <w:jc w:val="left"/>
            </w:pP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12"/>
        <w:bidiVisual/>
        <w:tblW w:w="97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02D6D" w:rsidTr="000E4AE4">
        <w:trPr>
          <w:trHeight w:val="450"/>
          <w:jc w:val="right"/>
        </w:trPr>
        <w:tc>
          <w:tcPr>
            <w:tcW w:w="9779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استراتيجيات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التعليم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jc w:val="right"/>
        </w:trPr>
        <w:tc>
          <w:tcPr>
            <w:tcW w:w="9779" w:type="dxa"/>
          </w:tcPr>
          <w:p w:rsidR="003C20D8" w:rsidRPr="005D5D96" w:rsidRDefault="005D5D96" w:rsidP="005D5D96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1-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المحاضرات.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3C20D8" w:rsidRPr="005D5D96" w:rsidRDefault="005D5D96" w:rsidP="00546A0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2-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حل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الامثلة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والتمارين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والتطبيقات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الرياضية</w:t>
            </w:r>
            <w:r w:rsidRPr="005D5D96">
              <w:rPr>
                <w:rFonts w:ascii="Simplified Arabic" w:hAnsi="Simplified Arabic" w:cs="Simplified Arabic"/>
                <w:rtl/>
              </w:rPr>
              <w:t>.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.</w:t>
            </w:r>
          </w:p>
          <w:p w:rsidR="003C20D8" w:rsidRPr="005D5D96" w:rsidRDefault="005D5D96" w:rsidP="005D5D9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3-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البحوث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المختصرة.</w:t>
            </w:r>
          </w:p>
          <w:p w:rsidR="00C02D6D" w:rsidRPr="005D5D96" w:rsidRDefault="005D5D96" w:rsidP="005D5D9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4-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القراءات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الخارجية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موضوعات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D5D96">
              <w:rPr>
                <w:rFonts w:ascii="Simplified Arabic" w:hAnsi="Simplified Arabic" w:cs="Simplified Arabic"/>
                <w:rtl/>
              </w:rPr>
              <w:t>البرنامج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D5D96">
              <w:rPr>
                <w:rFonts w:ascii="Simplified Arabic" w:hAnsi="Simplified Arabic" w:cs="Simplified Arabic"/>
                <w:rtl/>
              </w:rPr>
              <w:t>الدراسي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.</w:t>
            </w: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11"/>
        <w:bidiVisual/>
        <w:tblW w:w="97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02D6D" w:rsidTr="000E4AE4">
        <w:trPr>
          <w:trHeight w:val="450"/>
          <w:jc w:val="right"/>
        </w:trPr>
        <w:tc>
          <w:tcPr>
            <w:tcW w:w="9779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طرائق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التقييم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jc w:val="right"/>
        </w:trPr>
        <w:tc>
          <w:tcPr>
            <w:tcW w:w="9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D6D" w:rsidRPr="005D5D96" w:rsidRDefault="00D12886" w:rsidP="005D5D96">
            <w:pPr>
              <w:suppressAutoHyphens w:val="0"/>
              <w:spacing w:line="5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L-Mohanad Bold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الامتحانات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الأسبوعية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والشهرية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واليومية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وامتحان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نهاية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السنة.</w:t>
            </w: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10"/>
        <w:bidiVisual/>
        <w:tblW w:w="97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882"/>
        <w:gridCol w:w="1050"/>
        <w:gridCol w:w="1253"/>
        <w:gridCol w:w="922"/>
        <w:gridCol w:w="1449"/>
        <w:gridCol w:w="1450"/>
      </w:tblGrid>
      <w:tr w:rsidR="00C02D6D" w:rsidTr="000E4AE4">
        <w:trPr>
          <w:jc w:val="right"/>
        </w:trPr>
        <w:tc>
          <w:tcPr>
            <w:tcW w:w="9776" w:type="dxa"/>
            <w:gridSpan w:val="7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التدريسية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jc w:val="right"/>
        </w:trPr>
        <w:tc>
          <w:tcPr>
            <w:tcW w:w="9776" w:type="dxa"/>
            <w:gridSpan w:val="7"/>
            <w:shd w:val="clear" w:color="auto" w:fill="DEEAF6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أعضاء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التدريس</w:t>
            </w:r>
          </w:p>
        </w:tc>
      </w:tr>
      <w:tr w:rsidR="00C02D6D" w:rsidTr="000E4AE4">
        <w:trPr>
          <w:cantSplit/>
          <w:trHeight w:val="180"/>
          <w:jc w:val="right"/>
        </w:trPr>
        <w:tc>
          <w:tcPr>
            <w:tcW w:w="2770" w:type="dxa"/>
            <w:vMerge w:val="restart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الرتبة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العلمية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1932" w:type="dxa"/>
            <w:gridSpan w:val="2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التخصص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2175" w:type="dxa"/>
            <w:gridSpan w:val="2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المتطلبات/المهارات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الخاصة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(ان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وجدت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)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2899" w:type="dxa"/>
            <w:gridSpan w:val="2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اعداد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الهيئة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التدريسية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</w:tr>
      <w:tr w:rsidR="00C02D6D" w:rsidTr="000E4AE4">
        <w:trPr>
          <w:cantSplit/>
          <w:trHeight w:val="261"/>
          <w:jc w:val="right"/>
        </w:trPr>
        <w:tc>
          <w:tcPr>
            <w:tcW w:w="2770" w:type="dxa"/>
            <w:vMerge/>
            <w:shd w:val="clear" w:color="auto" w:fill="BDD6EE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82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عام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1050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خاص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2175" w:type="dxa"/>
            <w:gridSpan w:val="2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449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ملاك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1450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محاضر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</w:tr>
      <w:tr w:rsidR="00C02D6D" w:rsidTr="000E4AE4">
        <w:trPr>
          <w:trHeight w:val="261"/>
          <w:jc w:val="right"/>
        </w:trPr>
        <w:tc>
          <w:tcPr>
            <w:tcW w:w="2770" w:type="dxa"/>
          </w:tcPr>
          <w:p w:rsidR="00C02D6D" w:rsidRPr="00057ABA" w:rsidRDefault="00546A06" w:rsidP="00057ABA">
            <w:pPr>
              <w:spacing w:after="200"/>
              <w:ind w:leftChars="0" w:left="0" w:firstLineChars="0" w:firstLine="0"/>
              <w:jc w:val="left"/>
              <w:rPr>
                <w:rFonts w:ascii="Simplified Arabic" w:eastAsia="Simplified Arabic" w:hAnsi="Simplified Arabic" w:cs="Simplified Arabic"/>
                <w:rtl/>
                <w:lang w:val="en-GB" w:bidi="ar-IQ"/>
              </w:rPr>
            </w:pPr>
            <w:r>
              <w:rPr>
                <w:rFonts w:ascii="Simplified Arabic" w:eastAsia="Simplified Arabic" w:hAnsi="Simplified Arabic" w:cs="Simplified Arabic" w:hint="cs"/>
                <w:rtl/>
                <w:lang w:val="en-GB" w:bidi="ar-IQ"/>
              </w:rPr>
              <w:t>مدرس</w:t>
            </w:r>
            <w:r w:rsidR="00D12886">
              <w:rPr>
                <w:rFonts w:ascii="Simplified Arabic" w:eastAsia="Simplified Arabic" w:hAnsi="Simplified Arabic" w:cs="Simplified Arabic" w:hint="cs"/>
                <w:rtl/>
                <w:lang w:val="en-GB" w:bidi="ar-IQ"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rtl/>
                <w:lang w:val="en-GB" w:bidi="ar-IQ"/>
              </w:rPr>
              <w:t>مساعد</w:t>
            </w:r>
          </w:p>
        </w:tc>
        <w:tc>
          <w:tcPr>
            <w:tcW w:w="882" w:type="dxa"/>
          </w:tcPr>
          <w:p w:rsidR="00C02D6D" w:rsidRDefault="00A63E0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اقتصاد</w:t>
            </w:r>
          </w:p>
        </w:tc>
        <w:tc>
          <w:tcPr>
            <w:tcW w:w="1050" w:type="dxa"/>
          </w:tcPr>
          <w:p w:rsidR="00C02D6D" w:rsidRDefault="00546A0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اقتصاد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t>نفط</w:t>
            </w:r>
          </w:p>
        </w:tc>
        <w:tc>
          <w:tcPr>
            <w:tcW w:w="1253" w:type="dxa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922" w:type="dxa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449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>ملاك</w:t>
            </w:r>
          </w:p>
        </w:tc>
        <w:tc>
          <w:tcPr>
            <w:tcW w:w="1450" w:type="dxa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</w:tr>
    </w:tbl>
    <w:p w:rsidR="00C02D6D" w:rsidRDefault="00C02D6D">
      <w:pPr>
        <w:shd w:val="clear" w:color="auto" w:fill="FFFFFF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9"/>
        <w:bidiVisual/>
        <w:tblW w:w="97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C02D6D">
        <w:trPr>
          <w:jc w:val="right"/>
        </w:trPr>
        <w:tc>
          <w:tcPr>
            <w:tcW w:w="9734" w:type="dxa"/>
            <w:shd w:val="clear" w:color="auto" w:fill="DEEAF6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التطوير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المهني</w:t>
            </w:r>
          </w:p>
        </w:tc>
      </w:tr>
      <w:tr w:rsidR="00C02D6D">
        <w:trPr>
          <w:jc w:val="right"/>
        </w:trPr>
        <w:tc>
          <w:tcPr>
            <w:tcW w:w="9734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توجيه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أعضاء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التدريس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الجدد</w:t>
            </w:r>
          </w:p>
        </w:tc>
      </w:tr>
      <w:tr w:rsidR="00C02D6D">
        <w:trPr>
          <w:jc w:val="right"/>
        </w:trPr>
        <w:tc>
          <w:tcPr>
            <w:tcW w:w="9734" w:type="dxa"/>
          </w:tcPr>
          <w:p w:rsidR="00C02D6D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C02D6D">
        <w:trPr>
          <w:jc w:val="right"/>
        </w:trPr>
        <w:tc>
          <w:tcPr>
            <w:tcW w:w="9734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التطوير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المهني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لأعضاء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التدريس</w:t>
            </w:r>
          </w:p>
        </w:tc>
      </w:tr>
      <w:tr w:rsidR="00C02D6D">
        <w:trPr>
          <w:jc w:val="right"/>
        </w:trPr>
        <w:tc>
          <w:tcPr>
            <w:tcW w:w="9734" w:type="dxa"/>
          </w:tcPr>
          <w:p w:rsidR="00C02D6D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C02D6D" w:rsidRDefault="00C02D6D" w:rsidP="005D5D96">
      <w:pPr>
        <w:shd w:val="clear" w:color="auto" w:fill="FFFFFF"/>
        <w:spacing w:after="200"/>
        <w:ind w:leftChars="0" w:left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8"/>
        <w:bidiVisual/>
        <w:tblW w:w="97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02D6D" w:rsidTr="00C61FD9">
        <w:trPr>
          <w:trHeight w:val="450"/>
          <w:jc w:val="right"/>
        </w:trPr>
        <w:tc>
          <w:tcPr>
            <w:tcW w:w="9779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معيار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القبول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C61FD9">
        <w:trPr>
          <w:jc w:val="right"/>
        </w:trPr>
        <w:tc>
          <w:tcPr>
            <w:tcW w:w="9779" w:type="dxa"/>
          </w:tcPr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E3692" w:rsidRPr="00F97B93" w:rsidTr="007E3692">
              <w:trPr>
                <w:tblCellSpacing w:w="15" w:type="dxa"/>
              </w:trPr>
              <w:tc>
                <w:tcPr>
                  <w:tcW w:w="9720" w:type="dxa"/>
                  <w:vAlign w:val="center"/>
                  <w:hideMark/>
                </w:tcPr>
                <w:p w:rsidR="00C61FD9" w:rsidRPr="00C61FD9" w:rsidRDefault="00D12886" w:rsidP="00057ABA">
                  <w:pPr>
                    <w:spacing w:before="100" w:beforeAutospacing="1" w:after="100" w:afterAutospacing="1" w:line="240" w:lineRule="auto"/>
                    <w:ind w:leftChars="0" w:left="0" w:firstLineChars="0" w:firstLine="0"/>
                    <w:jc w:val="left"/>
                    <w:rPr>
                      <w:rFonts w:ascii="Simplified Arabic" w:hAnsi="Simplified Arabic" w:cs="Simplified Arabic"/>
                    </w:rPr>
                  </w:pP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يتم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قبول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الطلبة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بشكل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مركزي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عن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طريق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دائرة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القبول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المركزي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في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وزارة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التعليم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العالي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ويوزع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الطلبة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على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الاقسام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العلمية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حسب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المعدل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>
                    <w:rPr>
                      <w:rFonts w:ascii="Simplified Arabic" w:hAnsi="Simplified Arabic" w:cs="Simplified Arabic" w:hint="cs"/>
                      <w:rtl/>
                    </w:rPr>
                    <w:t>و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رغبة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الطالب</w:t>
                  </w:r>
                  <w:r w:rsidR="00C61FD9">
                    <w:rPr>
                      <w:rFonts w:ascii="Simplified Arabic" w:hAnsi="Simplified Arabic" w:cs="Simplified Arabic" w:hint="cs"/>
                      <w:rtl/>
                    </w:rPr>
                    <w:t>.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</w:p>
                <w:p w:rsidR="007E3692" w:rsidRPr="00C61FD9" w:rsidRDefault="007E3692" w:rsidP="00C61FD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rFonts w:ascii="Simplified Arabic" w:hAnsi="Simplified Arabic" w:cs="Simplified Arabic"/>
                    </w:rPr>
                  </w:pPr>
                </w:p>
              </w:tc>
            </w:tr>
            <w:tr w:rsidR="007E3692" w:rsidRPr="00F97B93" w:rsidTr="007E3692">
              <w:trPr>
                <w:tblCellSpacing w:w="15" w:type="dxa"/>
              </w:trPr>
              <w:tc>
                <w:tcPr>
                  <w:tcW w:w="9720" w:type="dxa"/>
                  <w:vAlign w:val="center"/>
                  <w:hideMark/>
                </w:tcPr>
                <w:p w:rsidR="007E3692" w:rsidRPr="00C61FD9" w:rsidRDefault="007E3692" w:rsidP="00C61FD9">
                  <w:pPr>
                    <w:spacing w:line="240" w:lineRule="auto"/>
                    <w:ind w:left="0" w:hanging="2"/>
                    <w:rPr>
                      <w:rFonts w:ascii="Simplified Arabic" w:hAnsi="Simplified Arabic" w:cs="Simplified Arabic"/>
                    </w:rPr>
                  </w:pPr>
                </w:p>
              </w:tc>
            </w:tr>
            <w:tr w:rsidR="007E3692" w:rsidRPr="00F97B93" w:rsidTr="007E3692">
              <w:trPr>
                <w:tblCellSpacing w:w="15" w:type="dxa"/>
              </w:trPr>
              <w:tc>
                <w:tcPr>
                  <w:tcW w:w="9720" w:type="dxa"/>
                  <w:vAlign w:val="center"/>
                  <w:hideMark/>
                </w:tcPr>
                <w:p w:rsidR="006F2E4B" w:rsidRPr="00F97B93" w:rsidRDefault="006F2E4B" w:rsidP="00C61FD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7"/>
        <w:tblW w:w="99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C02D6D" w:rsidTr="000E4AE4">
        <w:trPr>
          <w:trHeight w:val="453"/>
          <w:jc w:val="right"/>
        </w:trPr>
        <w:tc>
          <w:tcPr>
            <w:tcW w:w="9918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أهم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مصادر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المعلومات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عن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trHeight w:val="491"/>
          <w:jc w:val="right"/>
        </w:trPr>
        <w:tc>
          <w:tcPr>
            <w:tcW w:w="9918" w:type="dxa"/>
          </w:tcPr>
          <w:p w:rsidR="0065477A" w:rsidRPr="0065477A" w:rsidRDefault="0065477A" w:rsidP="0065477A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 w:rsidRPr="0065477A">
              <w:rPr>
                <w:rFonts w:ascii="Simplified Arabic" w:hAnsi="Simplified Arabic" w:cs="Simplified Arabic"/>
                <w:rtl/>
              </w:rPr>
              <w:t>1-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الاستعانة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بالمكتبة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الالكترونية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والانترنت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حول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المنشورات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العالمية</w:t>
            </w:r>
          </w:p>
          <w:p w:rsidR="00C02D6D" w:rsidRPr="000E4AE4" w:rsidRDefault="0065477A" w:rsidP="000E4AE4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 w:rsidRPr="0065477A">
              <w:rPr>
                <w:rFonts w:ascii="Simplified Arabic" w:hAnsi="Simplified Arabic" w:cs="Simplified Arabic"/>
                <w:rtl/>
              </w:rPr>
              <w:t>2-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الاستعانة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بمعارض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الكتب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الداخلية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والخارجية</w:t>
            </w: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5"/>
        <w:bidiVisual/>
        <w:tblW w:w="98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2"/>
      </w:tblGrid>
      <w:tr w:rsidR="00C02D6D">
        <w:trPr>
          <w:jc w:val="right"/>
        </w:trPr>
        <w:tc>
          <w:tcPr>
            <w:tcW w:w="9822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خطة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تطوير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D6D" w:rsidRPr="00516DD9" w:rsidRDefault="00D12886" w:rsidP="00516DD9">
            <w:pPr>
              <w:spacing w:before="240" w:line="276" w:lineRule="auto"/>
              <w:ind w:left="0" w:hanging="2"/>
              <w:jc w:val="both"/>
              <w:rPr>
                <w:rFonts w:ascii="Simplified Arabic" w:eastAsia="Sakkal Majalla" w:hAnsi="Simplified Arabic" w:cs="Simplified Arabic"/>
              </w:rPr>
            </w:pPr>
            <w:r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تقديم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المقترحات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التطويرية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من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>
              <w:rPr>
                <w:rFonts w:ascii="Simplified Arabic" w:hAnsi="Simplified Arabic" w:cs="Simplified Arabic" w:hint="cs"/>
                <w:rtl/>
              </w:rPr>
              <w:t>اجل</w:t>
            </w:r>
            <w:r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تحسين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المستوى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العلمي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للطلبة</w:t>
            </w:r>
            <w:r w:rsidR="00516DD9">
              <w:rPr>
                <w:rFonts w:ascii="Simplified Arabic" w:eastAsia="Simplified Arabic" w:hAnsi="Simplified Arabic" w:cs="Simplified Arabic" w:hint="cs"/>
                <w:rtl/>
              </w:rPr>
              <w:t>.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</w:p>
        </w:tc>
      </w:tr>
    </w:tbl>
    <w:p w:rsidR="00C02D6D" w:rsidRDefault="00C02D6D" w:rsidP="009A0E3E">
      <w:pPr>
        <w:ind w:leftChars="0" w:left="0" w:firstLineChars="0" w:firstLine="0"/>
        <w:jc w:val="left"/>
        <w:rPr>
          <w:sz w:val="28"/>
          <w:szCs w:val="28"/>
        </w:rPr>
        <w:sectPr w:rsidR="00C02D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79" w:right="1260" w:bottom="1079" w:left="1440" w:header="720" w:footer="720" w:gutter="0"/>
          <w:pgNumType w:start="0"/>
          <w:cols w:space="720"/>
          <w:titlePg/>
        </w:sectPr>
      </w:pPr>
    </w:p>
    <w:p w:rsidR="00C02D6D" w:rsidRPr="00FF176C" w:rsidRDefault="00C02D6D" w:rsidP="009A0E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left"/>
        <w:rPr>
          <w:sz w:val="28"/>
          <w:szCs w:val="28"/>
        </w:rPr>
      </w:pPr>
    </w:p>
    <w:tbl>
      <w:tblPr>
        <w:tblStyle w:val="4"/>
        <w:tblpPr w:leftFromText="180" w:rightFromText="180" w:vertAnchor="page" w:horzAnchor="margin" w:tblpY="2221"/>
        <w:bidiVisual/>
        <w:tblW w:w="143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467"/>
        <w:gridCol w:w="1594"/>
        <w:gridCol w:w="1495"/>
        <w:gridCol w:w="630"/>
        <w:gridCol w:w="720"/>
        <w:gridCol w:w="630"/>
        <w:gridCol w:w="540"/>
        <w:gridCol w:w="630"/>
        <w:gridCol w:w="630"/>
        <w:gridCol w:w="540"/>
        <w:gridCol w:w="724"/>
        <w:gridCol w:w="896"/>
        <w:gridCol w:w="724"/>
        <w:gridCol w:w="720"/>
        <w:gridCol w:w="614"/>
      </w:tblGrid>
      <w:tr w:rsidR="00C02D6D" w:rsidTr="00593CEC">
        <w:trPr>
          <w:trHeight w:val="462"/>
          <w:jc w:val="right"/>
        </w:trPr>
        <w:tc>
          <w:tcPr>
            <w:tcW w:w="14378" w:type="dxa"/>
            <w:gridSpan w:val="16"/>
            <w:shd w:val="clear" w:color="auto" w:fill="BDD6EE"/>
          </w:tcPr>
          <w:p w:rsidR="00C02D6D" w:rsidRDefault="00B703C6">
            <w:pPr>
              <w:ind w:left="1" w:hanging="3"/>
              <w:jc w:val="center"/>
              <w:textDirection w:val="lrTb"/>
              <w:rPr>
                <w:rFonts w:ascii="Simplified Arabic" w:eastAsia="Simplified Arabic" w:hAnsi="Simplified Arabic" w:cs="Simplified Arabic"/>
                <w:sz w:val="28"/>
                <w:szCs w:val="28"/>
                <w:highlight w:val="yellow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مخطط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مهارات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 w:rsidTr="00593CEC">
        <w:trPr>
          <w:trHeight w:val="462"/>
          <w:jc w:val="right"/>
        </w:trPr>
        <w:tc>
          <w:tcPr>
            <w:tcW w:w="6380" w:type="dxa"/>
            <w:gridSpan w:val="4"/>
          </w:tcPr>
          <w:p w:rsidR="00C02D6D" w:rsidRDefault="00C02D6D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998" w:type="dxa"/>
            <w:gridSpan w:val="12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مخرجات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التعلم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المطلوبة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من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البرنامج</w:t>
            </w:r>
          </w:p>
        </w:tc>
      </w:tr>
      <w:tr w:rsidR="00C02D6D" w:rsidTr="00063DD9">
        <w:trPr>
          <w:cantSplit/>
          <w:trHeight w:val="559"/>
          <w:jc w:val="right"/>
        </w:trPr>
        <w:tc>
          <w:tcPr>
            <w:tcW w:w="1824" w:type="dxa"/>
            <w:vMerge w:val="restart"/>
            <w:shd w:val="clear" w:color="auto" w:fill="auto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السنة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/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المستوى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رمز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اسم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اساسي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اختياري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0" w:type="dxa"/>
            <w:gridSpan w:val="4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المعرفة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4" w:type="dxa"/>
            <w:gridSpan w:val="4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54" w:type="dxa"/>
            <w:gridSpan w:val="4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القيم</w:t>
            </w:r>
          </w:p>
        </w:tc>
      </w:tr>
      <w:tr w:rsidR="00C02D6D" w:rsidTr="00063DD9">
        <w:trPr>
          <w:cantSplit/>
          <w:trHeight w:val="355"/>
          <w:jc w:val="right"/>
        </w:trPr>
        <w:tc>
          <w:tcPr>
            <w:tcW w:w="1824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24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96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24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14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 w:val="restart"/>
          </w:tcPr>
          <w:p w:rsidR="00974C0F" w:rsidRPr="00974C0F" w:rsidRDefault="00974C0F" w:rsidP="00593CEC">
            <w:pPr>
              <w:ind w:left="0" w:hanging="2"/>
              <w:jc w:val="center"/>
              <w:textDirection w:val="lrTb"/>
              <w:rPr>
                <w:rFonts w:ascii="Cambria" w:eastAsia="Cambria" w:hAnsi="Cambria" w:cstheme="minorBidi"/>
                <w:sz w:val="24"/>
                <w:szCs w:val="24"/>
                <w:rtl/>
                <w:lang w:val="en-GB" w:bidi="ar-IQ"/>
              </w:rPr>
            </w:pPr>
            <w:r>
              <w:rPr>
                <w:rFonts w:ascii="Cambria" w:eastAsia="Cambria" w:hAnsi="Cambria" w:cstheme="minorBidi" w:hint="cs"/>
                <w:sz w:val="24"/>
                <w:szCs w:val="24"/>
                <w:rtl/>
                <w:lang w:val="en-GB" w:bidi="ar-IQ"/>
              </w:rPr>
              <w:t>2023-2024</w:t>
            </w:r>
          </w:p>
          <w:p w:rsidR="00593CEC" w:rsidRDefault="00B4300C" w:rsidP="00593CEC">
            <w:pPr>
              <w:ind w:left="0" w:hanging="2"/>
              <w:jc w:val="center"/>
              <w:textDirection w:val="lrTb"/>
              <w:rPr>
                <w:rFonts w:ascii="Cambria" w:eastAsia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 w:rsidR="00593CEC">
              <w:rPr>
                <w:rFonts w:ascii="Cambria" w:eastAsia="Cambria" w:hAnsi="Cambria" w:cs="Arial" w:hint="cs"/>
                <w:sz w:val="24"/>
                <w:szCs w:val="24"/>
                <w:rtl/>
              </w:rPr>
              <w:t>الاولى</w:t>
            </w:r>
          </w:p>
          <w:p w:rsidR="00C02D6D" w:rsidRPr="00593CEC" w:rsidRDefault="00593CEC" w:rsidP="00593CEC">
            <w:pPr>
              <w:ind w:left="0" w:hanging="2"/>
              <w:jc w:val="center"/>
              <w:textDirection w:val="lrTb"/>
              <w:rPr>
                <w:rFonts w:ascii="Cambria" w:eastAsia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Default="00063DD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  <w:r w:rsidR="003F7F7C">
              <w:rPr>
                <w:rFonts w:ascii="Cambria" w:eastAsia="Cambria" w:hAnsi="Cambria" w:hint="cs"/>
                <w:sz w:val="24"/>
                <w:szCs w:val="24"/>
                <w:rtl/>
              </w:rPr>
              <w:t>1</w:t>
            </w:r>
            <w:r w:rsidR="00D12886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5" w:type="dxa"/>
          </w:tcPr>
          <w:p w:rsidR="00C02D6D" w:rsidRDefault="00B703C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  <w:rtl/>
              </w:rPr>
              <w:t>اساسي</w:t>
            </w:r>
          </w:p>
        </w:tc>
        <w:tc>
          <w:tcPr>
            <w:tcW w:w="630" w:type="dxa"/>
          </w:tcPr>
          <w:p w:rsidR="00C02D6D" w:rsidRDefault="00C02D6D">
            <w:pPr>
              <w:ind w:left="0" w:hanging="2"/>
              <w:textDirection w:val="lrTb"/>
            </w:pPr>
          </w:p>
          <w:p w:rsidR="00C02D6D" w:rsidRDefault="00C02D6D" w:rsidP="009A0E3E">
            <w:pPr>
              <w:ind w:left="0" w:hanging="2"/>
              <w:jc w:val="center"/>
              <w:textDirection w:val="lrTb"/>
            </w:pPr>
          </w:p>
        </w:tc>
        <w:tc>
          <w:tcPr>
            <w:tcW w:w="720" w:type="dxa"/>
          </w:tcPr>
          <w:p w:rsidR="00C02D6D" w:rsidRDefault="00C02D6D" w:rsidP="009A0E3E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02D6D" w:rsidRDefault="008C124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02D6D" w:rsidRDefault="008C124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176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063DD9" w:rsidRDefault="00063DD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الادارة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 w:val="restart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063DD9" w:rsidRDefault="00063DD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الحاسوب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 w:val="restart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حقوق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الانسان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والديمقراطية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29"/>
          <w:jc w:val="right"/>
        </w:trPr>
        <w:tc>
          <w:tcPr>
            <w:tcW w:w="1824" w:type="dxa"/>
            <w:vMerge w:val="restart"/>
          </w:tcPr>
          <w:p w:rsidR="00974C0F" w:rsidRPr="00974C0F" w:rsidRDefault="00974C0F" w:rsidP="00281A13">
            <w:pPr>
              <w:ind w:left="0" w:hanging="2"/>
              <w:jc w:val="center"/>
              <w:textDirection w:val="lrTb"/>
              <w:rPr>
                <w:rFonts w:ascii="Cambria" w:eastAsia="Cambria" w:hAnsi="Cambria" w:cstheme="minorBidi"/>
                <w:sz w:val="24"/>
                <w:szCs w:val="24"/>
                <w:rtl/>
                <w:lang w:val="en-GB" w:bidi="ar-IQ"/>
              </w:rPr>
            </w:pPr>
            <w:r>
              <w:rPr>
                <w:rFonts w:ascii="Cambria" w:eastAsia="Cambria" w:hAnsi="Cambria" w:cstheme="minorBidi" w:hint="cs"/>
                <w:sz w:val="24"/>
                <w:szCs w:val="24"/>
                <w:rtl/>
                <w:lang w:val="en-GB" w:bidi="ar-IQ"/>
              </w:rPr>
              <w:t>2023-2024</w:t>
            </w:r>
          </w:p>
          <w:p w:rsidR="00281A13" w:rsidRDefault="00281A13" w:rsidP="00281A13">
            <w:pPr>
              <w:ind w:left="0" w:hanging="2"/>
              <w:jc w:val="center"/>
              <w:textDirection w:val="lrTb"/>
              <w:rPr>
                <w:rFonts w:ascii="Cambria" w:eastAsia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الاولى</w:t>
            </w:r>
          </w:p>
          <w:p w:rsidR="00C02D6D" w:rsidRDefault="00281A13" w:rsidP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3F7F7C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281A13">
        <w:trPr>
          <w:cantSplit/>
          <w:trHeight w:val="192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1A13" w:rsidRPr="00281A13" w:rsidRDefault="00281A13" w:rsidP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الاحصاء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81A13" w:rsidTr="00063DD9">
        <w:trPr>
          <w:cantSplit/>
          <w:trHeight w:val="462"/>
          <w:jc w:val="right"/>
        </w:trPr>
        <w:tc>
          <w:tcPr>
            <w:tcW w:w="1824" w:type="dxa"/>
          </w:tcPr>
          <w:p w:rsidR="00281A13" w:rsidRDefault="00281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المحاسبة</w:t>
            </w:r>
          </w:p>
        </w:tc>
        <w:tc>
          <w:tcPr>
            <w:tcW w:w="1495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81A13" w:rsidTr="00063DD9">
        <w:trPr>
          <w:cantSplit/>
          <w:trHeight w:val="462"/>
          <w:jc w:val="right"/>
        </w:trPr>
        <w:tc>
          <w:tcPr>
            <w:tcW w:w="1824" w:type="dxa"/>
          </w:tcPr>
          <w:p w:rsidR="00281A13" w:rsidRDefault="00281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تطبيقات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الحاسوب</w:t>
            </w:r>
          </w:p>
        </w:tc>
        <w:tc>
          <w:tcPr>
            <w:tcW w:w="1495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04CE7" w:rsidTr="00063DD9">
        <w:trPr>
          <w:cantSplit/>
          <w:trHeight w:val="462"/>
          <w:jc w:val="right"/>
        </w:trPr>
        <w:tc>
          <w:tcPr>
            <w:tcW w:w="1824" w:type="dxa"/>
          </w:tcPr>
          <w:p w:rsidR="00E04CE7" w:rsidRDefault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القراءات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95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04CE7" w:rsidTr="00063DD9">
        <w:trPr>
          <w:cantSplit/>
          <w:trHeight w:val="462"/>
          <w:jc w:val="right"/>
        </w:trPr>
        <w:tc>
          <w:tcPr>
            <w:tcW w:w="1824" w:type="dxa"/>
          </w:tcPr>
          <w:p w:rsidR="00E04CE7" w:rsidRDefault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95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04CE7" w:rsidTr="00063DD9">
        <w:trPr>
          <w:cantSplit/>
          <w:trHeight w:val="462"/>
          <w:jc w:val="right"/>
        </w:trPr>
        <w:tc>
          <w:tcPr>
            <w:tcW w:w="1824" w:type="dxa"/>
          </w:tcPr>
          <w:p w:rsidR="00E04CE7" w:rsidRDefault="00E04CE7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E04CE7" w:rsidRPr="00E04CE7" w:rsidRDefault="00E04CE7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E04CE7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الجزئية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تاريخ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الوقائع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النقود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رياضيات للاقتصاديين1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حسابات قومية1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الموارد البشرية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الإحصاء الاقتصادي1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جرائم حزب البعث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الثانية الكورس الثاني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 الاقتصادية الجزئية2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تاريخ الفكر الاقتصادي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المصارف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رياضيات للاقتصاديين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حسابات قومية2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برمجة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الإحصاء الاقتصادي2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الثالثة /فرع النفط الكورس الاول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Pr="004D0378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الكلي1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البيئة والطاقة1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الرياضي1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السياسة النفطية1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 النفط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الغاز1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الصناعة النفطية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تقنيات نفطية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الثالثة /فرع النفط الكورس الثاني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Pr="00E6560E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الكلي2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البيئة والطاقة2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الرياضي2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السياسة النفطية2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الغاز2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 طاقة العراق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التنمية اقتصادية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أساليب البحث العلمي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لغة انكليزية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lastRenderedPageBreak/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الثالثة /فرع الاقتصاد العام الكورس الاول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Pr="004637E2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الكلي1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الرياضي1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التنمية الاقتصادية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المالية العامة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الزراعي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الدولي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الصناعي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البيئة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 النقل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الثالثة /فرع الاقتصاد العام الكورس الثاني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Pr="006C0B6E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الكلي2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الرياضي2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 المالية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 الاقتصادية الدولية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 الاقتصادية الصناعية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 الاقتصادية الزراعية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المعرفة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استراتيجيات وتجارب تنموية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أساليب البحث العلمي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الرابعة/فرع النفط الكورس الاول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Pr="00C72DC9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القياسي1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تقييم المشاريع1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الدولي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أسواق النفط1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 النقدية1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الطاقة المتجددة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محاسبة نفطية1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أسواق المال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الرابعة/فرع النفط الكورس الثاني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Pr="00C72DC9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القياسي2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تقييم مشاريع2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تمويل دولي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أسواق النفط2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الطاقة الاحفورية غير التقليدية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محاسبة نفطية2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 النقدية2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مشروع بحث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الرابعة/فرع الاقتصاد العام الكورس الاول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القياسي1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 النقدية</w:t>
            </w:r>
          </w:p>
        </w:tc>
        <w:tc>
          <w:tcPr>
            <w:tcW w:w="1495" w:type="dxa"/>
          </w:tcPr>
          <w:p w:rsidR="00A33DE6" w:rsidRPr="00726F27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تقييم مشاريع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النظم الاقتصادية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النفط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التمويل الدولي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التخطيط الاقتصادي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بحوث العمليات1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lastRenderedPageBreak/>
              <w:t>2023-2024</w:t>
            </w:r>
          </w:p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 الرابعة/فرع الاقتصاد العام الكورس الثاني</w:t>
            </w: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 القياسي2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 النقدية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دراسات الجدوى الاقتصادية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 الطاقة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مؤسسات مالية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تطبيقات اقتصادية 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أساليب التخطيط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بحوث العمليات 2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33DE6" w:rsidTr="00063DD9">
        <w:trPr>
          <w:cantSplit/>
          <w:trHeight w:val="462"/>
          <w:jc w:val="right"/>
        </w:trPr>
        <w:tc>
          <w:tcPr>
            <w:tcW w:w="1824" w:type="dxa"/>
          </w:tcPr>
          <w:p w:rsidR="00A33DE6" w:rsidRDefault="00A33DE6" w:rsidP="00A33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مشروع بحث</w:t>
            </w:r>
          </w:p>
        </w:tc>
        <w:tc>
          <w:tcPr>
            <w:tcW w:w="1495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33DE6" w:rsidRDefault="00A33DE6" w:rsidP="00A33D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C02D6D" w:rsidRDefault="00B703C6">
      <w:pPr>
        <w:numPr>
          <w:ilvl w:val="0"/>
          <w:numId w:val="5"/>
        </w:numPr>
        <w:shd w:val="clear" w:color="auto" w:fill="FFFFFF"/>
        <w:tabs>
          <w:tab w:val="left" w:pos="-346"/>
          <w:tab w:val="center" w:pos="4320"/>
        </w:tabs>
        <w:spacing w:after="200"/>
        <w:ind w:left="0" w:hanging="2"/>
        <w:jc w:val="center"/>
        <w:rPr>
          <w:color w:val="993300"/>
          <w:sz w:val="32"/>
          <w:szCs w:val="32"/>
        </w:rPr>
        <w:sectPr w:rsidR="00C02D6D">
          <w:pgSz w:w="15840" w:h="12240" w:orient="landscape"/>
          <w:pgMar w:top="2659" w:right="1797" w:bottom="2659" w:left="1797" w:header="709" w:footer="709" w:gutter="0"/>
          <w:cols w:space="720"/>
        </w:sectPr>
      </w:pPr>
      <w:r>
        <w:rPr>
          <w:rFonts w:ascii="Cambria" w:eastAsia="Cambria" w:hAnsi="Cambria"/>
          <w:b/>
          <w:color w:val="000000"/>
          <w:sz w:val="24"/>
          <w:szCs w:val="24"/>
          <w:rtl/>
        </w:rPr>
        <w:t>يرجى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وضع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اشارة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في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المربعات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المقابلة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لمخرجات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التعلم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الفردية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من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البرنامج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الخاضعة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للتقييم</w:t>
      </w:r>
    </w:p>
    <w:p w:rsidR="00C02D6D" w:rsidRDefault="00C02D6D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:rsidR="00C02D6D" w:rsidRDefault="00B703C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</w:t>
      </w:r>
      <w:r w:rsidR="00D12886"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وصف</w:t>
      </w:r>
      <w:r w:rsidR="00D12886"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المقرر</w:t>
      </w:r>
    </w:p>
    <w:tbl>
      <w:tblPr>
        <w:tblStyle w:val="3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602"/>
        <w:gridCol w:w="398"/>
        <w:gridCol w:w="1485"/>
        <w:gridCol w:w="1455"/>
        <w:gridCol w:w="1590"/>
      </w:tblGrid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 w:rsidP="00563AAC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C43332">
              <w:rPr>
                <w:rFonts w:ascii="Cambria" w:eastAsia="Cambria" w:hAnsi="Cambria" w:hint="cs"/>
                <w:sz w:val="28"/>
                <w:szCs w:val="28"/>
                <w:rtl/>
              </w:rPr>
              <w:t>الرياضيات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C43332">
              <w:rPr>
                <w:rFonts w:ascii="Cambria" w:eastAsia="Cambria" w:hAnsi="Cambria" w:hint="cs"/>
                <w:sz w:val="28"/>
                <w:szCs w:val="28"/>
                <w:rtl/>
              </w:rPr>
              <w:t>للاقتصاديين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63AA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الكورس</w:t>
            </w:r>
            <w:r w:rsidR="00D1288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63AA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الاول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 w:rsidP="00E701DB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الفصل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/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 w:rsidR="00E701DB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الفصلي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إعداد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هذا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الوصف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 w:rsidR="00D1288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14/</w:t>
            </w:r>
            <w:r w:rsidR="00D1288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02/</w:t>
            </w:r>
            <w:r w:rsidR="00D1288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2024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الحضور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المتاحة</w:t>
            </w:r>
            <w:r>
              <w:rPr>
                <w:sz w:val="28"/>
                <w:szCs w:val="28"/>
              </w:rPr>
              <w:t>: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E701DB">
              <w:rPr>
                <w:rFonts w:ascii="Cambria" w:eastAsia="Cambria" w:hAnsi="Cambria"/>
                <w:sz w:val="28"/>
                <w:szCs w:val="28"/>
                <w:rtl/>
              </w:rPr>
              <w:t>حضوري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E701DB">
              <w:rPr>
                <w:rFonts w:ascii="Cambria" w:eastAsia="Cambria" w:hAnsi="Cambria"/>
                <w:sz w:val="28"/>
                <w:szCs w:val="28"/>
                <w:rtl/>
              </w:rPr>
              <w:t>فقط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E701DB" w:rsidRDefault="00E701DB" w:rsidP="0020648C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</w:t>
            </w:r>
            <w:r w:rsidR="00B703C6">
              <w:rPr>
                <w:sz w:val="28"/>
                <w:szCs w:val="28"/>
                <w:rtl/>
              </w:rPr>
              <w:t>عدد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الساعات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الدراسية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(الكلي)/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عدد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الوحدات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(الكلي):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20648C">
              <w:rPr>
                <w:rFonts w:ascii="Cambria" w:eastAsia="Cambria" w:hAnsi="Cambria" w:cs="Cambria" w:hint="cs"/>
                <w:sz w:val="28"/>
                <w:szCs w:val="28"/>
                <w:rtl/>
              </w:rPr>
              <w:t>30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بالفصل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الواحد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20648C"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</w:t>
            </w:r>
            <w:r w:rsidR="0020648C">
              <w:rPr>
                <w:rFonts w:ascii="Cambria" w:eastAsia="Cambria" w:hAnsi="Cambria" w:hint="cs"/>
                <w:sz w:val="28"/>
                <w:szCs w:val="28"/>
                <w:rtl/>
              </w:rPr>
              <w:t>تين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اسبوعياً</w:t>
            </w:r>
          </w:p>
          <w:p w:rsidR="00C02D6D" w:rsidRDefault="00D12886" w:rsidP="00E701DB">
            <w:pPr>
              <w:ind w:leftChars="0" w:left="360"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 w:rsidP="00E701DB">
            <w:pPr>
              <w:shd w:val="clear" w:color="auto" w:fill="FFFFFF"/>
              <w:ind w:leftChars="0" w:left="0" w:right="-426" w:firstLineChars="0" w:firstLine="0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186C61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اسم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مسؤول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المقرر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الدراسي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اذا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اكثر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اسم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يذكر)</w:t>
            </w:r>
          </w:p>
          <w:p w:rsidR="00C02D6D" w:rsidRDefault="00D12886" w:rsidP="00186C61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B703C6" w:rsidP="004B5509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 w:rsidR="004B5509">
              <w:rPr>
                <w:rFonts w:ascii="Cambria" w:eastAsia="Cambria" w:hAnsi="Cambria" w:hint="cs"/>
                <w:sz w:val="28"/>
                <w:szCs w:val="28"/>
                <w:rtl/>
              </w:rPr>
              <w:t>م.م. جعفر غازي عبدالرزاق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الآيميل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hyperlink r:id="rId16" w:history="1">
              <w:r w:rsidR="00A66D48" w:rsidRPr="00454E1F">
                <w:rPr>
                  <w:rStyle w:val="Hyperlink"/>
                  <w:rFonts w:ascii="Cambria" w:eastAsia="Cambria" w:hAnsi="Cambria" w:cs="Tahoma"/>
                  <w:sz w:val="28"/>
                  <w:szCs w:val="28"/>
                </w:rPr>
                <w:t>jaafar.ghazi</w:t>
              </w:r>
              <w:r w:rsidR="00A66D48" w:rsidRPr="00454E1F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@uobasrah.edu.iq</w:t>
              </w:r>
            </w:hyperlink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اهداف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المقرر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E3692" w:rsidTr="007E3692">
        <w:trPr>
          <w:jc w:val="right"/>
        </w:trPr>
        <w:tc>
          <w:tcPr>
            <w:tcW w:w="5010" w:type="dxa"/>
            <w:gridSpan w:val="5"/>
          </w:tcPr>
          <w:p w:rsidR="007E3692" w:rsidRPr="006B4F3F" w:rsidRDefault="00D12886" w:rsidP="006B4F3F">
            <w:pPr>
              <w:suppressAutoHyphens w:val="0"/>
              <w:spacing w:line="52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4530" w:type="dxa"/>
            <w:gridSpan w:val="3"/>
            <w:vAlign w:val="center"/>
          </w:tcPr>
          <w:p w:rsidR="00021D39" w:rsidRPr="00021D39" w:rsidRDefault="00021D39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فائدة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تعليمية</w:t>
            </w:r>
            <w:r w:rsidR="0020648C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عن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طريق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التعرف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على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مفهوم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0648C">
              <w:rPr>
                <w:rFonts w:ascii="Simplified Arabic" w:hAnsi="Simplified Arabic" w:cs="Simplified Arabic" w:hint="cs"/>
                <w:rtl/>
              </w:rPr>
              <w:t>ا</w:t>
            </w:r>
            <w:r w:rsidRPr="00021D39">
              <w:rPr>
                <w:rFonts w:ascii="Simplified Arabic" w:hAnsi="Simplified Arabic" w:cs="Simplified Arabic"/>
                <w:rtl/>
              </w:rPr>
              <w:t>لرياضيات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للاقتصاديين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والمفاهيم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المرتبطة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بها.</w:t>
            </w:r>
          </w:p>
          <w:p w:rsidR="00021D39" w:rsidRPr="00021D39" w:rsidRDefault="00021D39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التعرف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على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اهمية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وانواع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التطبيقات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الاقتصادية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للطرق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الرياضية</w:t>
            </w:r>
          </w:p>
          <w:p w:rsidR="00021D39" w:rsidRPr="00021D39" w:rsidRDefault="00021D39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الطرق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الرياضية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حل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المعادلات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التي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ترتبط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بالنماذج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الاقتصادية</w:t>
            </w:r>
          </w:p>
          <w:p w:rsidR="00021D39" w:rsidRPr="00021D39" w:rsidRDefault="00021D39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الطرق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الرياضية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حل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7E3692" w:rsidRPr="005B4602" w:rsidRDefault="00D12886" w:rsidP="00836735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استراتيجيات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التعليم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والتعلم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E3692">
        <w:trPr>
          <w:jc w:val="right"/>
        </w:trPr>
        <w:tc>
          <w:tcPr>
            <w:tcW w:w="1440" w:type="dxa"/>
            <w:gridSpan w:val="2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6"/>
          </w:tcPr>
          <w:p w:rsidR="009301E7" w:rsidRPr="007B404F" w:rsidRDefault="007B404F" w:rsidP="00F32ABA">
            <w:pPr>
              <w:suppressAutoHyphens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7B404F">
              <w:rPr>
                <w:rFonts w:ascii="Simplified Arabic" w:hAnsi="Simplified Arabic" w:cs="Simplified Arabic"/>
                <w:rtl/>
                <w:lang w:val="en-GB" w:bidi="ar-IQ"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  <w:lang w:val="en-GB" w:bidi="ar-IQ"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  <w:lang w:val="en-GB" w:bidi="ar-IQ"/>
              </w:rPr>
              <w:t>خلال</w:t>
            </w:r>
            <w:r w:rsidR="00D12886">
              <w:rPr>
                <w:rFonts w:ascii="Simplified Arabic" w:hAnsi="Simplified Arabic" w:cs="Simplified Arabic"/>
                <w:rtl/>
                <w:lang w:val="en-GB" w:bidi="ar-IQ"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تزويد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الطالب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بالأساسيات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والمواضيع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الاضافية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المتعلقة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بمخرجات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التعليم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وتكليف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الطلاب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بالبحوث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المشتركة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وجمع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المعلومات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مصادر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مختلفة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وتبادل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المادة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العلمية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ومصادرها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بعضهم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البعض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وتكوين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حلقات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نقاش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مفتوحة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حول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المفردات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المدروسة.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المقرر</w:t>
            </w:r>
          </w:p>
        </w:tc>
      </w:tr>
      <w:tr w:rsidR="007E3692" w:rsidTr="00A66D48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02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المطلوبة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3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الوحدة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او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الموضوع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55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طريقة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التقييم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7E3692" w:rsidTr="00A66D48">
        <w:trPr>
          <w:trHeight w:val="5380"/>
          <w:jc w:val="right"/>
        </w:trPr>
        <w:tc>
          <w:tcPr>
            <w:tcW w:w="900" w:type="dxa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13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</w:t>
            </w:r>
          </w:p>
          <w:p w:rsidR="007E3692" w:rsidRPr="004C3E87" w:rsidRDefault="007E3692" w:rsidP="004C3E8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10" w:type="dxa"/>
            <w:gridSpan w:val="2"/>
          </w:tcPr>
          <w:p w:rsidR="007E3692" w:rsidRPr="00D12886" w:rsidRDefault="00604ACB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B93AF2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B93AF2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4C3E8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02" w:type="dxa"/>
          </w:tcPr>
          <w:p w:rsidR="007E3692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bookmarkStart w:id="0" w:name="_GoBack"/>
            <w:r w:rsidRPr="00D12886">
              <w:rPr>
                <w:rFonts w:ascii="Simplified Arabic" w:hAnsi="Simplified Arabic" w:cs="Simplified Arabic" w:hint="cs"/>
                <w:rtl/>
              </w:rPr>
              <w:t>مراجعة اهم المفاهيم الاساسية للرياضيات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مفهوم الرياضيات للاقتصاديين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 xml:space="preserve">الدوال- المتغيرات </w:t>
            </w:r>
            <w:r w:rsidRPr="00D12886">
              <w:rPr>
                <w:rFonts w:ascii="Simplified Arabic" w:hAnsi="Simplified Arabic" w:cs="Simplified Arabic"/>
                <w:rtl/>
              </w:rPr>
              <w:t>–</w:t>
            </w:r>
            <w:r w:rsidRPr="00D12886">
              <w:rPr>
                <w:rFonts w:ascii="Simplified Arabic" w:hAnsi="Simplified Arabic" w:cs="Simplified Arabic" w:hint="cs"/>
                <w:rtl/>
              </w:rPr>
              <w:t xml:space="preserve"> الثوابت </w:t>
            </w:r>
            <w:r w:rsidRPr="00D12886">
              <w:rPr>
                <w:rFonts w:ascii="Simplified Arabic" w:hAnsi="Simplified Arabic" w:cs="Simplified Arabic"/>
                <w:rtl/>
              </w:rPr>
              <w:t>–</w:t>
            </w:r>
            <w:r w:rsidRPr="00D12886">
              <w:rPr>
                <w:rFonts w:ascii="Simplified Arabic" w:hAnsi="Simplified Arabic" w:cs="Simplified Arabic" w:hint="cs"/>
                <w:rtl/>
              </w:rPr>
              <w:t xml:space="preserve"> المعادلات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انواع الدوال مع طريقة الرسم البياني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النماذج الاقتصادية الرياضية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انواع 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معكوس ومقلوب المصفوفة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محدد المصفوفة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حل المعادلات الخطية باستخدام 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جبر المصفوفات الجمع والطرح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ضرب وقسمة 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طريقة كريمر لحل 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طريقة المعكوس لحل المصفوفات</w:t>
            </w:r>
          </w:p>
          <w:p w:rsid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eastAsia="Cambria" w:hAnsi="Simplified Arabic" w:cs="Simplified Arabic"/>
                <w:rtl/>
                <w:lang w:bidi="ar-IQ"/>
              </w:rPr>
            </w:pPr>
            <w:r w:rsidRPr="00D12886">
              <w:rPr>
                <w:rFonts w:ascii="Simplified Arabic" w:hAnsi="Simplified Arabic" w:cs="Simplified Arabic" w:hint="cs"/>
                <w:rtl/>
              </w:rPr>
              <w:t>حل الامثلة الخارجية حول المصفوفات</w:t>
            </w:r>
          </w:p>
          <w:bookmarkEnd w:id="0"/>
          <w:p w:rsidR="00D12886" w:rsidRPr="004C3E87" w:rsidRDefault="00D12886" w:rsidP="007E3692">
            <w:pPr>
              <w:shd w:val="clear" w:color="auto" w:fill="FFFFFF"/>
              <w:ind w:left="0" w:right="-426" w:hanging="2"/>
              <w:jc w:val="both"/>
              <w:rPr>
                <w:rFonts w:ascii="Simplified Arabic" w:eastAsia="Cambria" w:hAnsi="Simplified Arabic" w:cs="Simplified Arabic"/>
                <w:lang w:bidi="ar-IQ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مراجعة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اهم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المفاهيم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الاساسية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للرياضيات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مفهوم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الرياضيات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للاقتصاديين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الدوال-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المتغيرات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الثوابت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–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المعادلات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انواع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الدوال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مع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طريقة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الرسم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البياني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النماذج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الاقتصادية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الرياضية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انواع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معكوس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ومقلوب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المصفوفة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محدد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المصفوفة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حل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المعادلات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الخطية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باستخدام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جبر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الجمع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والطرح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ضرب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وقسمة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طريقة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كريمر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لحل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D12886" w:rsidRPr="00D12886" w:rsidRDefault="00D12886" w:rsidP="00D1288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طريقة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المعكوس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لحل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  <w:p w:rsidR="00083475" w:rsidRPr="00083475" w:rsidRDefault="00D12886" w:rsidP="00D12886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حل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الامثلة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الخارجية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حول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المصفوفات</w:t>
            </w:r>
          </w:p>
        </w:tc>
        <w:tc>
          <w:tcPr>
            <w:tcW w:w="1455" w:type="dxa"/>
          </w:tcPr>
          <w:p w:rsidR="003D16F0" w:rsidRPr="003D16F0" w:rsidRDefault="003D16F0" w:rsidP="003D16F0">
            <w:pPr>
              <w:shd w:val="clear" w:color="auto" w:fill="FFFFFF"/>
              <w:spacing w:line="276" w:lineRule="auto"/>
              <w:ind w:left="0" w:right="360" w:hanging="2"/>
              <w:jc w:val="both"/>
              <w:rPr>
                <w:rFonts w:ascii="Simplified Arabic" w:eastAsia="Sakkal Majalla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المحاضرة</w:t>
            </w:r>
            <w:r w:rsidR="00D12886"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أسلوب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D16F0">
              <w:rPr>
                <w:rFonts w:ascii="Simplified Arabic" w:hAnsi="Simplified Arabic" w:cs="Simplified Arabic"/>
                <w:rtl/>
              </w:rPr>
              <w:t>السؤال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D16F0">
              <w:rPr>
                <w:rFonts w:ascii="Simplified Arabic" w:hAnsi="Simplified Arabic" w:cs="Simplified Arabic"/>
                <w:rtl/>
              </w:rPr>
              <w:t>والاجابة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أسلوب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D16F0">
              <w:rPr>
                <w:rFonts w:ascii="Simplified Arabic" w:hAnsi="Simplified Arabic" w:cs="Simplified Arabic"/>
                <w:rtl/>
              </w:rPr>
              <w:t>المناقشة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7E3692" w:rsidRDefault="007E3692" w:rsidP="003D16F0">
            <w:pPr>
              <w:shd w:val="clear" w:color="auto" w:fill="FFFFFF"/>
              <w:spacing w:line="276" w:lineRule="auto"/>
              <w:ind w:left="1" w:right="360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TableGrid"/>
              <w:tblW w:w="20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774"/>
              <w:gridCol w:w="113"/>
            </w:tblGrid>
            <w:tr w:rsidR="003D16F0" w:rsidRPr="00A20892" w:rsidTr="003D16F0">
              <w:trPr>
                <w:gridBefore w:val="1"/>
                <w:wBefore w:w="113" w:type="dxa"/>
                <w:trHeight w:val="693"/>
                <w:jc w:val="center"/>
              </w:trPr>
              <w:tc>
                <w:tcPr>
                  <w:tcW w:w="1887" w:type="dxa"/>
                  <w:gridSpan w:val="2"/>
                  <w:tcBorders>
                    <w:bottom w:val="nil"/>
                  </w:tcBorders>
                </w:tcPr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اليومي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</w:tc>
            </w:tr>
            <w:tr w:rsidR="003D16F0" w:rsidRPr="00A20892" w:rsidTr="003D16F0">
              <w:trPr>
                <w:gridAfter w:val="1"/>
                <w:wAfter w:w="113" w:type="dxa"/>
                <w:trHeight w:val="4857"/>
                <w:jc w:val="center"/>
              </w:trPr>
              <w:tc>
                <w:tcPr>
                  <w:tcW w:w="1887" w:type="dxa"/>
                  <w:gridSpan w:val="2"/>
                  <w:tcBorders>
                    <w:top w:val="nil"/>
                    <w:bottom w:val="nil"/>
                  </w:tcBorders>
                </w:tcPr>
                <w:p w:rsidR="003D16F0" w:rsidRPr="00A20892" w:rsidRDefault="00D12886" w:rsidP="00A20892">
                  <w:pPr>
                    <w:spacing w:line="240" w:lineRule="auto"/>
                    <w:ind w:left="0" w:hanging="2"/>
                    <w:jc w:val="both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 xml:space="preserve"> </w:t>
                  </w:r>
                  <w:r w:rsidR="003D16F0"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="003D16F0"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نصف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نصف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</w:p>
              </w:tc>
            </w:tr>
          </w:tbl>
          <w:p w:rsidR="007E3692" w:rsidRPr="00A20892" w:rsidRDefault="007E3692" w:rsidP="00A20892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المقرر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8"/>
          </w:tcPr>
          <w:p w:rsidR="007F2265" w:rsidRPr="004D0D3D" w:rsidRDefault="000F03CC" w:rsidP="000F03CC">
            <w:pPr>
              <w:suppressAutoHyphens w:val="0"/>
              <w:spacing w:line="5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50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درجة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امتحانات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الشهرية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واليومية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للفصل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من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خلال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رصد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مشاركة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الطلاب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وملاحظة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أداء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الطلاب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إجابات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الأسئلة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والواجبات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الأخرى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و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50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درجة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للا</w:t>
            </w:r>
            <w:r w:rsidR="002D6769" w:rsidRPr="00DF25C7">
              <w:rPr>
                <w:rFonts w:ascii="Simplified Arabic" w:eastAsia="Cambria" w:hAnsi="Simplified Arabic" w:cs="Simplified Arabic"/>
                <w:rtl/>
              </w:rPr>
              <w:t>متحانات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2D6769" w:rsidRPr="00DF25C7">
              <w:rPr>
                <w:rFonts w:ascii="Simplified Arabic" w:eastAsia="Cambria" w:hAnsi="Simplified Arabic" w:cs="Simplified Arabic"/>
                <w:rtl/>
              </w:rPr>
              <w:t>النهائية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.</w:t>
            </w:r>
          </w:p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F2265" w:rsidRPr="00F97B93" w:rsidTr="000F03CC">
              <w:trPr>
                <w:tblCellSpacing w:w="15" w:type="dxa"/>
              </w:trPr>
              <w:tc>
                <w:tcPr>
                  <w:tcW w:w="9660" w:type="dxa"/>
                  <w:vAlign w:val="center"/>
                </w:tcPr>
                <w:p w:rsidR="007F2265" w:rsidRPr="00F97B93" w:rsidRDefault="007F2265" w:rsidP="008C1249">
                  <w:pPr>
                    <w:spacing w:line="240" w:lineRule="auto"/>
                    <w:ind w:left="0" w:hanging="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3692" w:rsidRPr="002D6769" w:rsidRDefault="007E3692" w:rsidP="000F03CC">
            <w:pPr>
              <w:suppressAutoHyphens w:val="0"/>
              <w:spacing w:line="500" w:lineRule="exact"/>
              <w:ind w:leftChars="0" w:left="14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مصادر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والتدريس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E3692" w:rsidTr="00A66D48">
        <w:trPr>
          <w:jc w:val="right"/>
        </w:trPr>
        <w:tc>
          <w:tcPr>
            <w:tcW w:w="4612" w:type="dxa"/>
            <w:gridSpan w:val="4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المقررة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المطلوبة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المنهجية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أن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وجدت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928" w:type="dxa"/>
            <w:gridSpan w:val="4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E3692" w:rsidTr="00A66D48">
        <w:trPr>
          <w:jc w:val="right"/>
        </w:trPr>
        <w:tc>
          <w:tcPr>
            <w:tcW w:w="4612" w:type="dxa"/>
            <w:gridSpan w:val="4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الرئيسة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المصادر)</w:t>
            </w:r>
          </w:p>
        </w:tc>
        <w:tc>
          <w:tcPr>
            <w:tcW w:w="4928" w:type="dxa"/>
            <w:gridSpan w:val="4"/>
          </w:tcPr>
          <w:p w:rsidR="00B66D8F" w:rsidRDefault="00B66D8F" w:rsidP="00B66D8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 w:firstLineChars="0"/>
              <w:jc w:val="both"/>
              <w:rPr>
                <w:rFonts w:ascii="Simplified Arabic" w:hAnsi="Simplified Arabic" w:cs="Simplified Arabic"/>
                <w:noProof/>
                <w:lang w:bidi="ar-IQ"/>
              </w:rPr>
            </w:pPr>
            <w:r w:rsidRPr="002944B3">
              <w:rPr>
                <w:rFonts w:ascii="Simplified Arabic" w:hAnsi="Simplified Arabic" w:cs="Simplified Arabic"/>
                <w:noProof/>
                <w:rtl/>
                <w:lang w:bidi="ar-IQ"/>
              </w:rPr>
              <w:t>الطرق الرياضيةـ سلسلة شوم في الإقتصاد الرياضي.</w:t>
            </w: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>الاستاذ الدكتور .ادوار ت. دولينج .الطبعة العربية الاولى والطبعة الانجليزية الثانية 1992.</w:t>
            </w:r>
          </w:p>
          <w:p w:rsidR="00B66D8F" w:rsidRDefault="00B66D8F" w:rsidP="00B66D8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 w:firstLineChars="0"/>
              <w:jc w:val="both"/>
              <w:rPr>
                <w:rFonts w:ascii="Simplified Arabic" w:hAnsi="Simplified Arabic" w:cs="Simplified Arabic"/>
                <w:noProof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 xml:space="preserve">الطرق الاساسية في الاقتصاد الرياضي </w:t>
            </w:r>
          </w:p>
          <w:p w:rsidR="007E3692" w:rsidRPr="00B66D8F" w:rsidRDefault="00B66D8F" w:rsidP="00B66D8F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>الفا س.شيانج .الطبعة الثالثة</w:t>
            </w:r>
          </w:p>
        </w:tc>
      </w:tr>
      <w:tr w:rsidR="007E3692" w:rsidTr="00A66D48">
        <w:trPr>
          <w:trHeight w:val="1519"/>
          <w:jc w:val="right"/>
        </w:trPr>
        <w:tc>
          <w:tcPr>
            <w:tcW w:w="4612" w:type="dxa"/>
            <w:gridSpan w:val="4"/>
          </w:tcPr>
          <w:p w:rsidR="00A20892" w:rsidRDefault="007E3692" w:rsidP="00B66D8F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الكتب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والمراجع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الساندة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التي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يوصى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بها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(المجلات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العلمية،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التقارير....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)</w:t>
            </w:r>
          </w:p>
          <w:p w:rsidR="007E3692" w:rsidRPr="00685A5F" w:rsidRDefault="007E3692" w:rsidP="00B66D8F">
            <w:pPr>
              <w:spacing w:line="240" w:lineRule="exact"/>
              <w:ind w:leftChars="0" w:left="0" w:firstLineChars="0" w:firstLine="0"/>
              <w:jc w:val="lowKashida"/>
              <w:rPr>
                <w:rFonts w:ascii="Arial" w:hAnsi="Arial" w:cs="Kabir06 Normal"/>
                <w:sz w:val="34"/>
                <w:szCs w:val="34"/>
              </w:rPr>
            </w:pPr>
            <w:r w:rsidRPr="00496349">
              <w:rPr>
                <w:rFonts w:ascii="Arial" w:hAnsi="Arial" w:cs="AL-Mohanad Bold"/>
                <w:sz w:val="32"/>
                <w:szCs w:val="32"/>
                <w:rtl/>
              </w:rPr>
              <w:t>اجع</w:t>
            </w:r>
            <w:r w:rsidR="00D12886">
              <w:rPr>
                <w:rFonts w:ascii="Arial" w:hAnsi="Arial" w:cs="AL-Mohanad Bold"/>
                <w:sz w:val="32"/>
                <w:szCs w:val="32"/>
                <w:rtl/>
              </w:rPr>
              <w:t xml:space="preserve"> </w:t>
            </w:r>
            <w:r w:rsidRPr="00496349">
              <w:rPr>
                <w:rFonts w:ascii="Arial" w:hAnsi="Arial" w:cs="AL-Mohanad Bold" w:hint="cs"/>
                <w:sz w:val="32"/>
                <w:szCs w:val="32"/>
                <w:rtl/>
              </w:rPr>
              <w:t>الإضافية</w:t>
            </w:r>
          </w:p>
        </w:tc>
        <w:tc>
          <w:tcPr>
            <w:tcW w:w="4928" w:type="dxa"/>
            <w:gridSpan w:val="4"/>
          </w:tcPr>
          <w:p w:rsidR="007E3692" w:rsidRDefault="004362EA" w:rsidP="004362EA">
            <w:pPr>
              <w:shd w:val="clear" w:color="auto" w:fill="FFFFFF"/>
              <w:tabs>
                <w:tab w:val="left" w:pos="207"/>
              </w:tabs>
              <w:spacing w:before="240"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الرياضيات للاقتصاديين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د. عدنان شمخي</w:t>
            </w:r>
          </w:p>
          <w:tbl>
            <w:tblPr>
              <w:tblStyle w:val="2"/>
              <w:bidiVisual/>
              <w:tblW w:w="4168" w:type="dxa"/>
              <w:tblInd w:w="4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8"/>
            </w:tblGrid>
            <w:tr w:rsidR="007E3692" w:rsidTr="006972F7"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3692" w:rsidRDefault="007E3692" w:rsidP="007E3692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</w:tbl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E3692" w:rsidTr="00A66D48">
        <w:trPr>
          <w:jc w:val="right"/>
        </w:trPr>
        <w:tc>
          <w:tcPr>
            <w:tcW w:w="4612" w:type="dxa"/>
            <w:gridSpan w:val="4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الإلكترونية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،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مواقع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الانترنيت</w:t>
            </w:r>
          </w:p>
        </w:tc>
        <w:tc>
          <w:tcPr>
            <w:tcW w:w="4928" w:type="dxa"/>
            <w:gridSpan w:val="4"/>
          </w:tcPr>
          <w:p w:rsidR="00D64252" w:rsidRPr="00D64252" w:rsidRDefault="004362EA" w:rsidP="00B66D8F">
            <w:pPr>
              <w:shd w:val="clear" w:color="auto" w:fill="FFFFFF"/>
              <w:spacing w:before="240" w:line="240" w:lineRule="auto"/>
              <w:ind w:leftChars="0" w:left="0" w:firstLineChars="0" w:firstLine="0"/>
              <w:jc w:val="both"/>
              <w:rPr>
                <w:rFonts w:ascii="Cambria" w:eastAsia="Cambria" w:hAnsi="Cambria" w:cs="Arial"/>
                <w:sz w:val="28"/>
                <w:szCs w:val="28"/>
              </w:rPr>
            </w:pPr>
            <w:r w:rsidRPr="004362EA">
              <w:rPr>
                <w:rFonts w:ascii="Cambria" w:eastAsia="Cambria" w:hAnsi="Cambria" w:cs="Arial"/>
                <w:sz w:val="28"/>
                <w:szCs w:val="28"/>
              </w:rPr>
              <w:t>https://math.libretexts.org</w:t>
            </w:r>
          </w:p>
        </w:tc>
      </w:tr>
    </w:tbl>
    <w:p w:rsidR="00C02D6D" w:rsidRDefault="00C02D6D" w:rsidP="00685A5F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C02D6D" w:rsidSect="00A66D48">
      <w:pgSz w:w="12240" w:h="15840"/>
      <w:pgMar w:top="993" w:right="1797" w:bottom="1276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49" w:rsidRDefault="008C1249">
      <w:pPr>
        <w:spacing w:line="240" w:lineRule="auto"/>
        <w:ind w:left="0" w:hanging="2"/>
      </w:pPr>
      <w:r>
        <w:separator/>
      </w:r>
    </w:p>
  </w:endnote>
  <w:endnote w:type="continuationSeparator" w:id="0">
    <w:p w:rsidR="008C1249" w:rsidRDefault="008C12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bir06 Normal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1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B66D8F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7D483E">
            <w:rPr>
              <w:rFonts w:ascii="Calibri" w:eastAsia="Calibri" w:hAnsi="Calibri"/>
              <w:color w:val="000000"/>
              <w:sz w:val="22"/>
              <w:szCs w:val="22"/>
              <w:rtl/>
            </w:rPr>
            <w:t>19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B66D8F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B66D8F" w:rsidRDefault="00B66D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49" w:rsidRDefault="008C1249">
      <w:pPr>
        <w:spacing w:line="240" w:lineRule="auto"/>
        <w:ind w:left="0" w:hanging="2"/>
      </w:pPr>
      <w:r>
        <w:separator/>
      </w:r>
    </w:p>
  </w:footnote>
  <w:footnote w:type="continuationSeparator" w:id="0">
    <w:p w:rsidR="008C1249" w:rsidRDefault="008C12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74"/>
    <w:multiLevelType w:val="hybridMultilevel"/>
    <w:tmpl w:val="85B2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8A7"/>
    <w:multiLevelType w:val="hybridMultilevel"/>
    <w:tmpl w:val="8084A9E2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E7AD5"/>
    <w:multiLevelType w:val="hybridMultilevel"/>
    <w:tmpl w:val="A33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0FEF"/>
    <w:multiLevelType w:val="hybridMultilevel"/>
    <w:tmpl w:val="453EAC0A"/>
    <w:lvl w:ilvl="0" w:tplc="D7D21C8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A456327"/>
    <w:multiLevelType w:val="hybridMultilevel"/>
    <w:tmpl w:val="BAB2C7D2"/>
    <w:lvl w:ilvl="0" w:tplc="7A20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86A30"/>
    <w:multiLevelType w:val="hybridMultilevel"/>
    <w:tmpl w:val="B52E3850"/>
    <w:lvl w:ilvl="0" w:tplc="679667C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2F0D32E9"/>
    <w:multiLevelType w:val="hybridMultilevel"/>
    <w:tmpl w:val="9AC4C996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C7B"/>
    <w:multiLevelType w:val="hybridMultilevel"/>
    <w:tmpl w:val="062059A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69B1A8A"/>
    <w:multiLevelType w:val="hybridMultilevel"/>
    <w:tmpl w:val="68808AEA"/>
    <w:lvl w:ilvl="0" w:tplc="760E96BE">
      <w:start w:val="1"/>
      <w:numFmt w:val="decimal"/>
      <w:lvlText w:val="%1-"/>
      <w:lvlJc w:val="left"/>
      <w:pPr>
        <w:ind w:left="7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39AE1222"/>
    <w:multiLevelType w:val="hybridMultilevel"/>
    <w:tmpl w:val="FFDAD544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491ABC74">
      <w:start w:val="1"/>
      <w:numFmt w:val="decimal"/>
      <w:lvlText w:val="%2-"/>
      <w:lvlJc w:val="left"/>
      <w:pPr>
        <w:ind w:left="1440" w:hanging="360"/>
      </w:pPr>
      <w:rPr>
        <w:rFonts w:ascii="Arial" w:eastAsia="Times New Roman" w:hAnsi="Arial" w:cs="AL-Mohanad Bol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D016F"/>
    <w:multiLevelType w:val="hybridMultilevel"/>
    <w:tmpl w:val="33E2E92C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2CC5EF0">
      <w:start w:val="1"/>
      <w:numFmt w:val="decimal"/>
      <w:lvlText w:val="%2-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847789"/>
    <w:multiLevelType w:val="multilevel"/>
    <w:tmpl w:val="131C70A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5D66C0E"/>
    <w:multiLevelType w:val="hybridMultilevel"/>
    <w:tmpl w:val="A8369D48"/>
    <w:lvl w:ilvl="0" w:tplc="EB5E2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D23CD"/>
    <w:multiLevelType w:val="hybridMultilevel"/>
    <w:tmpl w:val="F034BA3E"/>
    <w:lvl w:ilvl="0" w:tplc="85185720">
      <w:start w:val="4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4A4B6A1E"/>
    <w:multiLevelType w:val="multilevel"/>
    <w:tmpl w:val="8E6C4A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4A6F4F10"/>
    <w:multiLevelType w:val="hybridMultilevel"/>
    <w:tmpl w:val="D3A88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B28D5"/>
    <w:multiLevelType w:val="hybridMultilevel"/>
    <w:tmpl w:val="44B681D8"/>
    <w:lvl w:ilvl="0" w:tplc="B518F13A">
      <w:start w:val="4"/>
      <w:numFmt w:val="decimal"/>
      <w:lvlText w:val="%1-"/>
      <w:lvlJc w:val="left"/>
      <w:pPr>
        <w:ind w:left="358" w:hanging="360"/>
      </w:pPr>
      <w:rPr>
        <w:rFonts w:ascii="Times New Roman" w:hAnsi="Times New Roman" w:cs="Times New Roman" w:hint="default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5C184913"/>
    <w:multiLevelType w:val="hybridMultilevel"/>
    <w:tmpl w:val="6A68A8BC"/>
    <w:lvl w:ilvl="0" w:tplc="8760D70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5D171101"/>
    <w:multiLevelType w:val="hybridMultilevel"/>
    <w:tmpl w:val="D9BECF24"/>
    <w:lvl w:ilvl="0" w:tplc="A684BDD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5EB05592"/>
    <w:multiLevelType w:val="multilevel"/>
    <w:tmpl w:val="65C6E6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2F35F78"/>
    <w:multiLevelType w:val="multilevel"/>
    <w:tmpl w:val="8334F5BC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3614A64"/>
    <w:multiLevelType w:val="hybridMultilevel"/>
    <w:tmpl w:val="081C584E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E6F55"/>
    <w:multiLevelType w:val="hybridMultilevel"/>
    <w:tmpl w:val="CF4423AC"/>
    <w:lvl w:ilvl="0" w:tplc="D7D21C8E">
      <w:start w:val="3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7F331B36"/>
    <w:multiLevelType w:val="multilevel"/>
    <w:tmpl w:val="56D80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4"/>
  </w:num>
  <w:num w:numId="5">
    <w:abstractNumId w:val="24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2"/>
  </w:num>
  <w:num w:numId="20">
    <w:abstractNumId w:val="23"/>
  </w:num>
  <w:num w:numId="21">
    <w:abstractNumId w:val="4"/>
  </w:num>
  <w:num w:numId="22">
    <w:abstractNumId w:val="5"/>
  </w:num>
  <w:num w:numId="23">
    <w:abstractNumId w:val="18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6D"/>
    <w:rsid w:val="000129D2"/>
    <w:rsid w:val="00021D39"/>
    <w:rsid w:val="00032C3A"/>
    <w:rsid w:val="00057ABA"/>
    <w:rsid w:val="00063DD9"/>
    <w:rsid w:val="000764EA"/>
    <w:rsid w:val="00083475"/>
    <w:rsid w:val="0009108F"/>
    <w:rsid w:val="00092B36"/>
    <w:rsid w:val="00093DEB"/>
    <w:rsid w:val="000B1F3F"/>
    <w:rsid w:val="000D78E6"/>
    <w:rsid w:val="000E1556"/>
    <w:rsid w:val="000E4AE4"/>
    <w:rsid w:val="000F03CC"/>
    <w:rsid w:val="000F292D"/>
    <w:rsid w:val="001209D7"/>
    <w:rsid w:val="00124434"/>
    <w:rsid w:val="001315FB"/>
    <w:rsid w:val="00160005"/>
    <w:rsid w:val="001736C0"/>
    <w:rsid w:val="00186C61"/>
    <w:rsid w:val="00190279"/>
    <w:rsid w:val="0019243E"/>
    <w:rsid w:val="001B6EFC"/>
    <w:rsid w:val="001B7890"/>
    <w:rsid w:val="001D54EB"/>
    <w:rsid w:val="001E4928"/>
    <w:rsid w:val="0020648C"/>
    <w:rsid w:val="00230761"/>
    <w:rsid w:val="00234A45"/>
    <w:rsid w:val="002406DC"/>
    <w:rsid w:val="00281A13"/>
    <w:rsid w:val="00293999"/>
    <w:rsid w:val="002B3B4B"/>
    <w:rsid w:val="002C3B35"/>
    <w:rsid w:val="002D6769"/>
    <w:rsid w:val="002F1AB9"/>
    <w:rsid w:val="002F3524"/>
    <w:rsid w:val="0030126B"/>
    <w:rsid w:val="00301A34"/>
    <w:rsid w:val="003236BA"/>
    <w:rsid w:val="00327735"/>
    <w:rsid w:val="00334F98"/>
    <w:rsid w:val="00371C54"/>
    <w:rsid w:val="003922EC"/>
    <w:rsid w:val="003A3AE5"/>
    <w:rsid w:val="003C0199"/>
    <w:rsid w:val="003C20D8"/>
    <w:rsid w:val="003C30D5"/>
    <w:rsid w:val="003C3521"/>
    <w:rsid w:val="003D16F0"/>
    <w:rsid w:val="003F7F7C"/>
    <w:rsid w:val="004130DE"/>
    <w:rsid w:val="00415E2B"/>
    <w:rsid w:val="004362EA"/>
    <w:rsid w:val="00444482"/>
    <w:rsid w:val="004637E2"/>
    <w:rsid w:val="00472CC1"/>
    <w:rsid w:val="00474FB7"/>
    <w:rsid w:val="004760D9"/>
    <w:rsid w:val="00476739"/>
    <w:rsid w:val="0047682D"/>
    <w:rsid w:val="004774FB"/>
    <w:rsid w:val="00481280"/>
    <w:rsid w:val="00492794"/>
    <w:rsid w:val="004928CE"/>
    <w:rsid w:val="004B46FA"/>
    <w:rsid w:val="004B5509"/>
    <w:rsid w:val="004B6429"/>
    <w:rsid w:val="004C36FB"/>
    <w:rsid w:val="004C3E87"/>
    <w:rsid w:val="004D0378"/>
    <w:rsid w:val="004F0573"/>
    <w:rsid w:val="004F7E42"/>
    <w:rsid w:val="00500F40"/>
    <w:rsid w:val="00502560"/>
    <w:rsid w:val="005073C7"/>
    <w:rsid w:val="00516DD9"/>
    <w:rsid w:val="00522727"/>
    <w:rsid w:val="00546A06"/>
    <w:rsid w:val="0055224B"/>
    <w:rsid w:val="00563AAC"/>
    <w:rsid w:val="00566F30"/>
    <w:rsid w:val="005835B4"/>
    <w:rsid w:val="00593CEC"/>
    <w:rsid w:val="005B4602"/>
    <w:rsid w:val="005C6A70"/>
    <w:rsid w:val="005D5D96"/>
    <w:rsid w:val="005E0E65"/>
    <w:rsid w:val="005E5157"/>
    <w:rsid w:val="006038CA"/>
    <w:rsid w:val="00604ACB"/>
    <w:rsid w:val="00632F08"/>
    <w:rsid w:val="0065477A"/>
    <w:rsid w:val="00664727"/>
    <w:rsid w:val="00685A5F"/>
    <w:rsid w:val="00694906"/>
    <w:rsid w:val="006972F7"/>
    <w:rsid w:val="006B33EC"/>
    <w:rsid w:val="006B4F3F"/>
    <w:rsid w:val="006C00EB"/>
    <w:rsid w:val="006C0B6E"/>
    <w:rsid w:val="006C3D99"/>
    <w:rsid w:val="006E35AA"/>
    <w:rsid w:val="006F0F11"/>
    <w:rsid w:val="006F2E4B"/>
    <w:rsid w:val="00726F27"/>
    <w:rsid w:val="00733D94"/>
    <w:rsid w:val="00733DDE"/>
    <w:rsid w:val="007415B5"/>
    <w:rsid w:val="00760D5D"/>
    <w:rsid w:val="00762724"/>
    <w:rsid w:val="00764CC6"/>
    <w:rsid w:val="00786B4E"/>
    <w:rsid w:val="007A58FD"/>
    <w:rsid w:val="007B091F"/>
    <w:rsid w:val="007B404F"/>
    <w:rsid w:val="007D09A2"/>
    <w:rsid w:val="007D483E"/>
    <w:rsid w:val="007E3692"/>
    <w:rsid w:val="007F2265"/>
    <w:rsid w:val="00811C31"/>
    <w:rsid w:val="00836735"/>
    <w:rsid w:val="008877C0"/>
    <w:rsid w:val="008A2070"/>
    <w:rsid w:val="008C1249"/>
    <w:rsid w:val="00900D2A"/>
    <w:rsid w:val="00907726"/>
    <w:rsid w:val="00911848"/>
    <w:rsid w:val="00913476"/>
    <w:rsid w:val="009148AA"/>
    <w:rsid w:val="009301E7"/>
    <w:rsid w:val="009348BD"/>
    <w:rsid w:val="009372BA"/>
    <w:rsid w:val="00974C0F"/>
    <w:rsid w:val="00996504"/>
    <w:rsid w:val="009A0E3E"/>
    <w:rsid w:val="009A18DE"/>
    <w:rsid w:val="009A644C"/>
    <w:rsid w:val="009C437B"/>
    <w:rsid w:val="009C74EA"/>
    <w:rsid w:val="009E5F20"/>
    <w:rsid w:val="009E7532"/>
    <w:rsid w:val="009F1349"/>
    <w:rsid w:val="00A121B9"/>
    <w:rsid w:val="00A1428F"/>
    <w:rsid w:val="00A20892"/>
    <w:rsid w:val="00A33629"/>
    <w:rsid w:val="00A33DE6"/>
    <w:rsid w:val="00A628B0"/>
    <w:rsid w:val="00A62B17"/>
    <w:rsid w:val="00A6397E"/>
    <w:rsid w:val="00A63E06"/>
    <w:rsid w:val="00A66D48"/>
    <w:rsid w:val="00A90FE0"/>
    <w:rsid w:val="00A954A5"/>
    <w:rsid w:val="00AE44BE"/>
    <w:rsid w:val="00AF79E6"/>
    <w:rsid w:val="00B04AD3"/>
    <w:rsid w:val="00B32112"/>
    <w:rsid w:val="00B4300C"/>
    <w:rsid w:val="00B4319D"/>
    <w:rsid w:val="00B66D8F"/>
    <w:rsid w:val="00B703C6"/>
    <w:rsid w:val="00B90DB3"/>
    <w:rsid w:val="00B915D3"/>
    <w:rsid w:val="00B939C4"/>
    <w:rsid w:val="00B93AF2"/>
    <w:rsid w:val="00BA7547"/>
    <w:rsid w:val="00BB1498"/>
    <w:rsid w:val="00BB792C"/>
    <w:rsid w:val="00BE4BE1"/>
    <w:rsid w:val="00BF277E"/>
    <w:rsid w:val="00C02D6D"/>
    <w:rsid w:val="00C32918"/>
    <w:rsid w:val="00C43332"/>
    <w:rsid w:val="00C45C89"/>
    <w:rsid w:val="00C61FD9"/>
    <w:rsid w:val="00C712C8"/>
    <w:rsid w:val="00C72DC9"/>
    <w:rsid w:val="00CA02E9"/>
    <w:rsid w:val="00D12768"/>
    <w:rsid w:val="00D12886"/>
    <w:rsid w:val="00D240C8"/>
    <w:rsid w:val="00D2622C"/>
    <w:rsid w:val="00D56E4C"/>
    <w:rsid w:val="00D64252"/>
    <w:rsid w:val="00D669BC"/>
    <w:rsid w:val="00D905E3"/>
    <w:rsid w:val="00D93207"/>
    <w:rsid w:val="00DA13BE"/>
    <w:rsid w:val="00DD1596"/>
    <w:rsid w:val="00DF25C7"/>
    <w:rsid w:val="00E04CE7"/>
    <w:rsid w:val="00E05DF1"/>
    <w:rsid w:val="00E314EA"/>
    <w:rsid w:val="00E34A94"/>
    <w:rsid w:val="00E61B85"/>
    <w:rsid w:val="00E6560E"/>
    <w:rsid w:val="00E701DB"/>
    <w:rsid w:val="00E82B40"/>
    <w:rsid w:val="00E963E3"/>
    <w:rsid w:val="00EA5820"/>
    <w:rsid w:val="00EC53E7"/>
    <w:rsid w:val="00EC7A53"/>
    <w:rsid w:val="00EE2EF8"/>
    <w:rsid w:val="00F02EA7"/>
    <w:rsid w:val="00F24945"/>
    <w:rsid w:val="00F32ABA"/>
    <w:rsid w:val="00F67861"/>
    <w:rsid w:val="00F72475"/>
    <w:rsid w:val="00F94172"/>
    <w:rsid w:val="00FB09C5"/>
    <w:rsid w:val="00FC04C3"/>
    <w:rsid w:val="00FC0B0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10">
    <w:name w:val="Table Normal1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1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1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1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1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1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10"/>
    <w:uiPriority w:val="5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1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20">
    <w:name w:val="2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">
    <w:name w:val="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">
    <w:name w:val="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10">
    <w:name w:val="Table Normal1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1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1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1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1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1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10"/>
    <w:uiPriority w:val="5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1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20">
    <w:name w:val="2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">
    <w:name w:val="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">
    <w:name w:val="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afar.ghazi@uobasrah.edu.i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20</Pages>
  <Words>2059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dc:description/>
  <cp:lastModifiedBy>lenovo</cp:lastModifiedBy>
  <cp:revision>63</cp:revision>
  <dcterms:created xsi:type="dcterms:W3CDTF">2014-02-11T15:05:00Z</dcterms:created>
  <dcterms:modified xsi:type="dcterms:W3CDTF">2024-03-28T13:39:00Z</dcterms:modified>
</cp:coreProperties>
</file>